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XSpec="center" w:tblpY="556"/>
        <w:tblW w:w="11756" w:type="dxa"/>
        <w:tblLook w:val="04A0"/>
      </w:tblPr>
      <w:tblGrid>
        <w:gridCol w:w="11756"/>
      </w:tblGrid>
      <w:tr w:rsidR="00A64DE6" w:rsidTr="001A632A">
        <w:trPr>
          <w:trHeight w:val="1183"/>
        </w:trPr>
        <w:tc>
          <w:tcPr>
            <w:tcW w:w="11756" w:type="dxa"/>
            <w:shd w:val="clear" w:color="auto" w:fill="548DD4" w:themeFill="text2" w:themeFillTint="99"/>
          </w:tcPr>
          <w:p w:rsidR="00A64DE6" w:rsidRDefault="00A64DE6" w:rsidP="001A632A">
            <w:r>
              <w:rPr>
                <w:noProof/>
              </w:rPr>
              <w:drawing>
                <wp:inline distT="0" distB="0" distL="0" distR="0">
                  <wp:extent cx="971550" cy="1047750"/>
                  <wp:effectExtent l="19050" t="0" r="0" b="0"/>
                  <wp:docPr id="1" name="Picture 1" descr="C:\Users\16610\Desktop\titan-250x2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6610\Desktop\titan-250x250.gif"/>
                          <pic:cNvPicPr>
                            <a:picLocks noChangeAspect="1" noChangeArrowheads="1"/>
                          </pic:cNvPicPr>
                        </pic:nvPicPr>
                        <pic:blipFill>
                          <a:blip r:embed="rId7"/>
                          <a:srcRect/>
                          <a:stretch>
                            <a:fillRect/>
                          </a:stretch>
                        </pic:blipFill>
                        <pic:spPr bwMode="auto">
                          <a:xfrm>
                            <a:off x="0" y="0"/>
                            <a:ext cx="971550" cy="1047750"/>
                          </a:xfrm>
                          <a:prstGeom prst="rect">
                            <a:avLst/>
                          </a:prstGeom>
                          <a:noFill/>
                          <a:ln w="9525">
                            <a:noFill/>
                            <a:miter lim="800000"/>
                            <a:headEnd/>
                            <a:tailEnd/>
                          </a:ln>
                        </pic:spPr>
                      </pic:pic>
                    </a:graphicData>
                  </a:graphic>
                </wp:inline>
              </w:drawing>
            </w:r>
            <w:r>
              <w:rPr>
                <w:rFonts w:ascii="Arial Black" w:hAnsi="Arial Black"/>
                <w:color w:val="FFFFFF" w:themeColor="background1"/>
                <w:sz w:val="44"/>
              </w:rPr>
              <w:t xml:space="preserve">    </w:t>
            </w:r>
            <w:r w:rsidR="00B25EA9">
              <w:rPr>
                <w:rFonts w:ascii="Arial Black" w:hAnsi="Arial Black"/>
                <w:color w:val="FFFFFF" w:themeColor="background1"/>
                <w:sz w:val="44"/>
              </w:rPr>
              <w:t>EX</w:t>
            </w:r>
            <w:r w:rsidR="00CA415B">
              <w:rPr>
                <w:rFonts w:ascii="Arial Black" w:hAnsi="Arial Black"/>
                <w:color w:val="FFFFFF" w:themeColor="background1"/>
                <w:sz w:val="44"/>
              </w:rPr>
              <w:t>TERIOR</w:t>
            </w:r>
            <w:r w:rsidRPr="00A64DE6">
              <w:rPr>
                <w:rFonts w:ascii="Arial Black" w:hAnsi="Arial Black"/>
                <w:color w:val="FFFFFF" w:themeColor="background1"/>
                <w:sz w:val="44"/>
              </w:rPr>
              <w:t xml:space="preserve"> WALL </w:t>
            </w:r>
            <w:r w:rsidR="001A632A">
              <w:rPr>
                <w:rFonts w:ascii="Arial Black" w:hAnsi="Arial Black"/>
                <w:color w:val="FFFFFF" w:themeColor="background1"/>
                <w:sz w:val="44"/>
              </w:rPr>
              <w:t>FINISH</w:t>
            </w:r>
          </w:p>
        </w:tc>
      </w:tr>
    </w:tbl>
    <w:p w:rsidR="00CF581D" w:rsidRDefault="00CF581D" w:rsidP="001A632A">
      <w:pPr>
        <w:spacing w:after="0"/>
      </w:pPr>
    </w:p>
    <w:tbl>
      <w:tblPr>
        <w:tblStyle w:val="TableGrid"/>
        <w:tblW w:w="11520" w:type="dxa"/>
        <w:tblInd w:w="-1062" w:type="dxa"/>
        <w:shd w:val="clear" w:color="auto" w:fill="FBD4B4" w:themeFill="accent6" w:themeFillTint="66"/>
        <w:tblLook w:val="04A0"/>
      </w:tblPr>
      <w:tblGrid>
        <w:gridCol w:w="11520"/>
      </w:tblGrid>
      <w:tr w:rsidR="00A64DE6" w:rsidRPr="00F27052" w:rsidTr="001A632A">
        <w:trPr>
          <w:trHeight w:val="390"/>
        </w:trPr>
        <w:tc>
          <w:tcPr>
            <w:tcW w:w="11520" w:type="dxa"/>
            <w:shd w:val="clear" w:color="auto" w:fill="FBD4B4" w:themeFill="accent6" w:themeFillTint="66"/>
          </w:tcPr>
          <w:p w:rsidR="00A64DE6" w:rsidRPr="00F27052" w:rsidRDefault="00A64DE6">
            <w:pPr>
              <w:rPr>
                <w:b/>
              </w:rPr>
            </w:pPr>
            <w:r w:rsidRPr="00F27052">
              <w:rPr>
                <w:b/>
              </w:rPr>
              <w:t>SECTION 1 – CHEMICAL PRODUCT AND COMPANY  IDENTIFICATION</w:t>
            </w:r>
          </w:p>
        </w:tc>
      </w:tr>
    </w:tbl>
    <w:p w:rsidR="00A64DE6" w:rsidRDefault="00A64DE6"/>
    <w:tbl>
      <w:tblPr>
        <w:tblStyle w:val="TableGrid"/>
        <w:tblW w:w="11635" w:type="dxa"/>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0"/>
        <w:gridCol w:w="10440"/>
        <w:gridCol w:w="385"/>
      </w:tblGrid>
      <w:tr w:rsidR="00A64DE6" w:rsidTr="001A632A">
        <w:trPr>
          <w:gridBefore w:val="1"/>
          <w:gridAfter w:val="1"/>
          <w:wBefore w:w="810" w:type="dxa"/>
          <w:wAfter w:w="385" w:type="dxa"/>
          <w:trHeight w:val="274"/>
        </w:trPr>
        <w:tc>
          <w:tcPr>
            <w:tcW w:w="10440" w:type="dxa"/>
          </w:tcPr>
          <w:p w:rsidR="00A64DE6" w:rsidRDefault="00ED056C" w:rsidP="0063412E">
            <w:r>
              <w:t xml:space="preserve">PRODUCT NAME  -      </w:t>
            </w:r>
            <w:r w:rsidR="00EF4E5F">
              <w:t>ELEGANCE IN</w:t>
            </w:r>
            <w:r w:rsidR="001A632A">
              <w:t xml:space="preserve">TERIOR EMULSION BASE – </w:t>
            </w:r>
            <w:r w:rsidR="0063412E">
              <w:t>I</w:t>
            </w:r>
            <w:r w:rsidR="00F5339D">
              <w:t>2</w:t>
            </w:r>
          </w:p>
        </w:tc>
      </w:tr>
      <w:tr w:rsidR="00647923" w:rsidTr="001A632A">
        <w:trPr>
          <w:gridBefore w:val="1"/>
          <w:gridAfter w:val="1"/>
          <w:wBefore w:w="810" w:type="dxa"/>
          <w:wAfter w:w="385" w:type="dxa"/>
          <w:trHeight w:val="274"/>
        </w:trPr>
        <w:tc>
          <w:tcPr>
            <w:tcW w:w="10440" w:type="dxa"/>
          </w:tcPr>
          <w:p w:rsidR="00647923" w:rsidRDefault="00647923">
            <w:r>
              <w:t xml:space="preserve">PRODUCT USE </w:t>
            </w:r>
            <w:r w:rsidR="007B0927">
              <w:t xml:space="preserve">    </w:t>
            </w:r>
            <w:r>
              <w:t xml:space="preserve">– </w:t>
            </w:r>
            <w:r w:rsidR="007B0927">
              <w:t xml:space="preserve">    </w:t>
            </w:r>
            <w:r w:rsidR="00ED056C">
              <w:t xml:space="preserve">  </w:t>
            </w:r>
            <w:r w:rsidR="00EF4E5F">
              <w:t>IN</w:t>
            </w:r>
            <w:r>
              <w:t xml:space="preserve">TERIOR WALLS, CONCRETE SURFACE, </w:t>
            </w:r>
            <w:r w:rsidR="00AE1B77">
              <w:t xml:space="preserve"> </w:t>
            </w:r>
            <w:r>
              <w:t>ASBESTOS SURFACE</w:t>
            </w:r>
          </w:p>
        </w:tc>
      </w:tr>
      <w:tr w:rsidR="00647923" w:rsidTr="001A632A">
        <w:trPr>
          <w:gridBefore w:val="1"/>
          <w:gridAfter w:val="1"/>
          <w:wBefore w:w="810" w:type="dxa"/>
          <w:wAfter w:w="385" w:type="dxa"/>
          <w:trHeight w:val="871"/>
        </w:trPr>
        <w:tc>
          <w:tcPr>
            <w:tcW w:w="10440" w:type="dxa"/>
          </w:tcPr>
          <w:p w:rsidR="00647923" w:rsidRDefault="00647923">
            <w:r>
              <w:t>COMMPANY NAME – TITAN PAINTS AND CHEMICALS LIMITED</w:t>
            </w:r>
          </w:p>
          <w:p w:rsidR="00647923" w:rsidRDefault="00647923">
            <w:r>
              <w:t xml:space="preserve">                                        DOOR NO. – 305, POLLACHI MAIN ROAD, SUNDARAPURAM</w:t>
            </w:r>
          </w:p>
          <w:p w:rsidR="00647923" w:rsidRDefault="00647923">
            <w:r>
              <w:t xml:space="preserve">                                        COIMBATORE – 641021</w:t>
            </w:r>
          </w:p>
        </w:tc>
      </w:tr>
      <w:tr w:rsidR="00647923" w:rsidTr="001A632A">
        <w:trPr>
          <w:gridBefore w:val="1"/>
          <w:gridAfter w:val="1"/>
          <w:wBefore w:w="810" w:type="dxa"/>
          <w:wAfter w:w="385" w:type="dxa"/>
          <w:trHeight w:val="581"/>
        </w:trPr>
        <w:tc>
          <w:tcPr>
            <w:tcW w:w="10440" w:type="dxa"/>
          </w:tcPr>
          <w:p w:rsidR="00647923" w:rsidRDefault="00647923">
            <w:r>
              <w:t xml:space="preserve">                                        Email id: </w:t>
            </w:r>
            <w:hyperlink r:id="rId8" w:history="1">
              <w:r w:rsidRPr="003B4437">
                <w:rPr>
                  <w:rStyle w:val="Hyperlink"/>
                </w:rPr>
                <w:t>dpdrd@titanpaints.in</w:t>
              </w:r>
            </w:hyperlink>
            <w:r>
              <w:t xml:space="preserve">, </w:t>
            </w:r>
            <w:hyperlink r:id="rId9" w:history="1">
              <w:r w:rsidR="007B0927" w:rsidRPr="003B4437">
                <w:rPr>
                  <w:rStyle w:val="Hyperlink"/>
                </w:rPr>
                <w:t>businessdevelopment@titanpaints.in</w:t>
              </w:r>
            </w:hyperlink>
          </w:p>
          <w:p w:rsidR="00647923" w:rsidRDefault="00647923">
            <w:r>
              <w:t xml:space="preserve">                                        Phone: </w:t>
            </w:r>
          </w:p>
        </w:tc>
      </w:tr>
      <w:tr w:rsidR="007B0927" w:rsidRPr="00F27052" w:rsidTr="001A632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BD4B4" w:themeFill="accent6" w:themeFillTint="66"/>
        </w:tblPrEx>
        <w:trPr>
          <w:trHeight w:val="360"/>
        </w:trPr>
        <w:tc>
          <w:tcPr>
            <w:tcW w:w="11635" w:type="dxa"/>
            <w:gridSpan w:val="3"/>
            <w:shd w:val="clear" w:color="auto" w:fill="FBD4B4" w:themeFill="accent6" w:themeFillTint="66"/>
          </w:tcPr>
          <w:p w:rsidR="007B0927" w:rsidRPr="00F27052" w:rsidRDefault="007B0927" w:rsidP="007B0927">
            <w:pPr>
              <w:rPr>
                <w:b/>
              </w:rPr>
            </w:pPr>
            <w:r w:rsidRPr="00F27052">
              <w:rPr>
                <w:b/>
              </w:rPr>
              <w:t>SECTION 2 – COMPOSITION OF INGREDIENTS</w:t>
            </w:r>
          </w:p>
        </w:tc>
      </w:tr>
    </w:tbl>
    <w:p w:rsidR="007B0927" w:rsidRDefault="007B0927"/>
    <w:tbl>
      <w:tblPr>
        <w:tblStyle w:val="TableGrid"/>
        <w:tblW w:w="10440" w:type="dxa"/>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22"/>
        <w:gridCol w:w="7918"/>
      </w:tblGrid>
      <w:tr w:rsidR="00F27052" w:rsidTr="00AE1B77">
        <w:trPr>
          <w:trHeight w:val="321"/>
        </w:trPr>
        <w:tc>
          <w:tcPr>
            <w:tcW w:w="2522" w:type="dxa"/>
          </w:tcPr>
          <w:p w:rsidR="00F27052" w:rsidRDefault="00F27052">
            <w:r>
              <w:t xml:space="preserve">PIGMENT </w:t>
            </w:r>
          </w:p>
        </w:tc>
        <w:tc>
          <w:tcPr>
            <w:tcW w:w="7918" w:type="dxa"/>
          </w:tcPr>
          <w:p w:rsidR="00F27052" w:rsidRDefault="00F27052" w:rsidP="00F27052">
            <w:r>
              <w:t>Pigments used for  the color and coverage</w:t>
            </w:r>
          </w:p>
        </w:tc>
      </w:tr>
      <w:tr w:rsidR="00F27052" w:rsidTr="00AE1B77">
        <w:trPr>
          <w:trHeight w:val="303"/>
        </w:trPr>
        <w:tc>
          <w:tcPr>
            <w:tcW w:w="2522" w:type="dxa"/>
          </w:tcPr>
          <w:p w:rsidR="00F27052" w:rsidRDefault="00F27052" w:rsidP="00F27052">
            <w:r>
              <w:t>RESIN</w:t>
            </w:r>
          </w:p>
        </w:tc>
        <w:tc>
          <w:tcPr>
            <w:tcW w:w="7918" w:type="dxa"/>
          </w:tcPr>
          <w:p w:rsidR="00F27052" w:rsidRDefault="00F27052">
            <w:r>
              <w:t>To bind the pigment and additives together and o provide the gloss</w:t>
            </w:r>
          </w:p>
        </w:tc>
      </w:tr>
      <w:tr w:rsidR="00F27052" w:rsidTr="00AE1B77">
        <w:trPr>
          <w:trHeight w:val="321"/>
        </w:trPr>
        <w:tc>
          <w:tcPr>
            <w:tcW w:w="2522" w:type="dxa"/>
          </w:tcPr>
          <w:p w:rsidR="00F27052" w:rsidRDefault="00F27052" w:rsidP="00F27052">
            <w:r>
              <w:t>SOLVENT</w:t>
            </w:r>
          </w:p>
        </w:tc>
        <w:tc>
          <w:tcPr>
            <w:tcW w:w="7918" w:type="dxa"/>
          </w:tcPr>
          <w:p w:rsidR="00F27052" w:rsidRDefault="00F27052">
            <w:r>
              <w:t>Water used as the mixing media</w:t>
            </w:r>
          </w:p>
        </w:tc>
      </w:tr>
      <w:tr w:rsidR="00F27052" w:rsidTr="00AE1B77">
        <w:trPr>
          <w:trHeight w:val="339"/>
        </w:trPr>
        <w:tc>
          <w:tcPr>
            <w:tcW w:w="2522" w:type="dxa"/>
          </w:tcPr>
          <w:p w:rsidR="00F27052" w:rsidRDefault="00F27052" w:rsidP="00F27052">
            <w:r>
              <w:t xml:space="preserve">ADDITIVES </w:t>
            </w:r>
          </w:p>
        </w:tc>
        <w:tc>
          <w:tcPr>
            <w:tcW w:w="7918" w:type="dxa"/>
          </w:tcPr>
          <w:p w:rsidR="00F27052" w:rsidRDefault="00F27052">
            <w:r>
              <w:t>Used for wetting and dispersion, viscosity control</w:t>
            </w:r>
            <w:r w:rsidR="00ED056C">
              <w:t xml:space="preserve"> &amp; for other different properties</w:t>
            </w:r>
          </w:p>
        </w:tc>
      </w:tr>
    </w:tbl>
    <w:p w:rsidR="007B0927" w:rsidRDefault="007B0927"/>
    <w:tbl>
      <w:tblPr>
        <w:tblStyle w:val="TableGrid"/>
        <w:tblW w:w="11635" w:type="dxa"/>
        <w:tblInd w:w="-1152" w:type="dxa"/>
        <w:shd w:val="clear" w:color="auto" w:fill="FBD4B4" w:themeFill="accent6" w:themeFillTint="66"/>
        <w:tblLook w:val="04A0"/>
      </w:tblPr>
      <w:tblGrid>
        <w:gridCol w:w="11635"/>
      </w:tblGrid>
      <w:tr w:rsidR="00F27052" w:rsidRPr="00F27052" w:rsidTr="001A632A">
        <w:trPr>
          <w:trHeight w:val="430"/>
        </w:trPr>
        <w:tc>
          <w:tcPr>
            <w:tcW w:w="11635" w:type="dxa"/>
            <w:shd w:val="clear" w:color="auto" w:fill="FBD4B4" w:themeFill="accent6" w:themeFillTint="66"/>
          </w:tcPr>
          <w:p w:rsidR="00F27052" w:rsidRPr="00F27052" w:rsidRDefault="00F27052" w:rsidP="00F27052">
            <w:pPr>
              <w:rPr>
                <w:b/>
              </w:rPr>
            </w:pPr>
            <w:r w:rsidRPr="00F27052">
              <w:rPr>
                <w:b/>
              </w:rPr>
              <w:t xml:space="preserve">SECTION </w:t>
            </w:r>
            <w:r w:rsidR="005B55DC">
              <w:rPr>
                <w:b/>
              </w:rPr>
              <w:t>3</w:t>
            </w:r>
            <w:r w:rsidRPr="00F27052">
              <w:rPr>
                <w:b/>
              </w:rPr>
              <w:t xml:space="preserve"> – HAZARDOUS I</w:t>
            </w:r>
            <w:r>
              <w:rPr>
                <w:b/>
              </w:rPr>
              <w:t>DENTIFICATION</w:t>
            </w:r>
          </w:p>
        </w:tc>
      </w:tr>
    </w:tbl>
    <w:p w:rsidR="00F27052" w:rsidRDefault="00F27052" w:rsidP="001A632A">
      <w:pPr>
        <w:spacing w:after="0" w:line="240" w:lineRule="auto"/>
      </w:pPr>
    </w:p>
    <w:tbl>
      <w:tblPr>
        <w:tblStyle w:val="TableGrid"/>
        <w:tblW w:w="10440" w:type="dxa"/>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440"/>
      </w:tblGrid>
      <w:tr w:rsidR="005B55DC" w:rsidTr="00AE1B77">
        <w:tc>
          <w:tcPr>
            <w:tcW w:w="10440" w:type="dxa"/>
          </w:tcPr>
          <w:p w:rsidR="005B55DC" w:rsidRDefault="005B55DC" w:rsidP="001A632A">
            <w:r>
              <w:t>MAIN HAZARDS</w:t>
            </w:r>
            <w:r w:rsidR="00AE1B77">
              <w:t xml:space="preserve"> </w:t>
            </w:r>
            <w:r>
              <w:t xml:space="preserve">: </w:t>
            </w:r>
            <w:r w:rsidR="00AE1B77">
              <w:t xml:space="preserve"> </w:t>
            </w:r>
            <w:r>
              <w:t>As it is Waterbase Product , NO Significant Hazard</w:t>
            </w:r>
          </w:p>
        </w:tc>
      </w:tr>
    </w:tbl>
    <w:p w:rsidR="005B55DC" w:rsidRDefault="005B55DC" w:rsidP="001A632A">
      <w:pPr>
        <w:spacing w:after="0" w:line="240" w:lineRule="auto"/>
      </w:pPr>
    </w:p>
    <w:tbl>
      <w:tblPr>
        <w:tblStyle w:val="TableGrid"/>
        <w:tblW w:w="11650" w:type="dxa"/>
        <w:tblInd w:w="-1152" w:type="dxa"/>
        <w:shd w:val="clear" w:color="auto" w:fill="FBD4B4" w:themeFill="accent6" w:themeFillTint="66"/>
        <w:tblLook w:val="04A0"/>
      </w:tblPr>
      <w:tblGrid>
        <w:gridCol w:w="11650"/>
      </w:tblGrid>
      <w:tr w:rsidR="005B55DC" w:rsidRPr="00F27052" w:rsidTr="001A632A">
        <w:trPr>
          <w:trHeight w:val="390"/>
        </w:trPr>
        <w:tc>
          <w:tcPr>
            <w:tcW w:w="11650" w:type="dxa"/>
            <w:shd w:val="clear" w:color="auto" w:fill="FBD4B4" w:themeFill="accent6" w:themeFillTint="66"/>
          </w:tcPr>
          <w:p w:rsidR="005B55DC" w:rsidRPr="00F27052" w:rsidRDefault="005B55DC" w:rsidP="005B55DC">
            <w:pPr>
              <w:rPr>
                <w:b/>
              </w:rPr>
            </w:pPr>
            <w:r w:rsidRPr="00F27052">
              <w:rPr>
                <w:b/>
              </w:rPr>
              <w:t xml:space="preserve">SECTION </w:t>
            </w:r>
            <w:r>
              <w:rPr>
                <w:b/>
              </w:rPr>
              <w:t>4</w:t>
            </w:r>
            <w:r w:rsidRPr="00F27052">
              <w:rPr>
                <w:b/>
              </w:rPr>
              <w:t xml:space="preserve"> – </w:t>
            </w:r>
            <w:r>
              <w:rPr>
                <w:b/>
              </w:rPr>
              <w:t>FIRST AID MEASURES</w:t>
            </w:r>
          </w:p>
        </w:tc>
      </w:tr>
    </w:tbl>
    <w:p w:rsidR="005B55DC" w:rsidRDefault="005B55DC"/>
    <w:tbl>
      <w:tblPr>
        <w:tblStyle w:val="TableGrid"/>
        <w:tblW w:w="11650" w:type="dxa"/>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32"/>
        <w:gridCol w:w="20"/>
        <w:gridCol w:w="3292"/>
        <w:gridCol w:w="3237"/>
        <w:gridCol w:w="2714"/>
        <w:gridCol w:w="143"/>
        <w:gridCol w:w="1112"/>
      </w:tblGrid>
      <w:tr w:rsidR="008012FD" w:rsidTr="001A632A">
        <w:trPr>
          <w:gridBefore w:val="1"/>
          <w:gridAfter w:val="1"/>
          <w:wBefore w:w="1132" w:type="dxa"/>
          <w:wAfter w:w="1112" w:type="dxa"/>
          <w:trHeight w:val="273"/>
        </w:trPr>
        <w:tc>
          <w:tcPr>
            <w:tcW w:w="3312" w:type="dxa"/>
            <w:gridSpan w:val="2"/>
          </w:tcPr>
          <w:p w:rsidR="008012FD" w:rsidRDefault="008012FD">
            <w:r>
              <w:t>SYMPTOMS</w:t>
            </w:r>
          </w:p>
        </w:tc>
        <w:tc>
          <w:tcPr>
            <w:tcW w:w="3237" w:type="dxa"/>
          </w:tcPr>
          <w:p w:rsidR="008012FD" w:rsidRDefault="008012FD" w:rsidP="005B55DC">
            <w:r>
              <w:t>CAUSES</w:t>
            </w:r>
          </w:p>
        </w:tc>
        <w:tc>
          <w:tcPr>
            <w:tcW w:w="2857" w:type="dxa"/>
            <w:gridSpan w:val="2"/>
          </w:tcPr>
          <w:p w:rsidR="008012FD" w:rsidRDefault="008012FD" w:rsidP="005B55DC">
            <w:r>
              <w:t>ACTIONS</w:t>
            </w:r>
          </w:p>
        </w:tc>
      </w:tr>
      <w:tr w:rsidR="008012FD" w:rsidTr="001A632A">
        <w:trPr>
          <w:gridBefore w:val="1"/>
          <w:gridAfter w:val="1"/>
          <w:wBefore w:w="1132" w:type="dxa"/>
          <w:wAfter w:w="1112" w:type="dxa"/>
          <w:trHeight w:val="818"/>
        </w:trPr>
        <w:tc>
          <w:tcPr>
            <w:tcW w:w="3312" w:type="dxa"/>
            <w:gridSpan w:val="2"/>
          </w:tcPr>
          <w:p w:rsidR="008012FD" w:rsidRDefault="008012FD">
            <w:r>
              <w:t>SKIN CONTACT</w:t>
            </w:r>
          </w:p>
        </w:tc>
        <w:tc>
          <w:tcPr>
            <w:tcW w:w="3237" w:type="dxa"/>
          </w:tcPr>
          <w:p w:rsidR="008012FD" w:rsidRDefault="008012FD" w:rsidP="005B55DC">
            <w:r>
              <w:t>No Symptoms</w:t>
            </w:r>
          </w:p>
        </w:tc>
        <w:tc>
          <w:tcPr>
            <w:tcW w:w="2857" w:type="dxa"/>
            <w:gridSpan w:val="2"/>
          </w:tcPr>
          <w:p w:rsidR="008012FD" w:rsidRDefault="00ED056C" w:rsidP="00ED056C">
            <w:r>
              <w:t>Wash immediately with sufficient</w:t>
            </w:r>
            <w:r w:rsidR="008012FD">
              <w:t xml:space="preserve"> amount of soap and water</w:t>
            </w:r>
          </w:p>
        </w:tc>
      </w:tr>
      <w:tr w:rsidR="008012FD" w:rsidTr="001A632A">
        <w:trPr>
          <w:gridBefore w:val="1"/>
          <w:gridAfter w:val="1"/>
          <w:wBefore w:w="1132" w:type="dxa"/>
          <w:wAfter w:w="1112" w:type="dxa"/>
          <w:trHeight w:val="545"/>
        </w:trPr>
        <w:tc>
          <w:tcPr>
            <w:tcW w:w="3312" w:type="dxa"/>
            <w:gridSpan w:val="2"/>
          </w:tcPr>
          <w:p w:rsidR="008012FD" w:rsidRDefault="008012FD">
            <w:r>
              <w:t>EYE CONTACT</w:t>
            </w:r>
          </w:p>
        </w:tc>
        <w:tc>
          <w:tcPr>
            <w:tcW w:w="3237" w:type="dxa"/>
          </w:tcPr>
          <w:p w:rsidR="008012FD" w:rsidRDefault="008012FD">
            <w:r>
              <w:t>May Irritation and Redness</w:t>
            </w:r>
          </w:p>
        </w:tc>
        <w:tc>
          <w:tcPr>
            <w:tcW w:w="2857" w:type="dxa"/>
            <w:gridSpan w:val="2"/>
          </w:tcPr>
          <w:p w:rsidR="008012FD" w:rsidRDefault="00ED056C">
            <w:r>
              <w:t>Wash</w:t>
            </w:r>
            <w:r w:rsidR="008012FD">
              <w:t xml:space="preserve"> the eye with running water for 15 minutes</w:t>
            </w:r>
          </w:p>
        </w:tc>
      </w:tr>
      <w:tr w:rsidR="008012FD" w:rsidTr="001A632A">
        <w:trPr>
          <w:gridBefore w:val="1"/>
          <w:gridAfter w:val="1"/>
          <w:wBefore w:w="1132" w:type="dxa"/>
          <w:wAfter w:w="1112" w:type="dxa"/>
          <w:trHeight w:val="545"/>
        </w:trPr>
        <w:tc>
          <w:tcPr>
            <w:tcW w:w="3312" w:type="dxa"/>
            <w:gridSpan w:val="2"/>
          </w:tcPr>
          <w:p w:rsidR="008012FD" w:rsidRDefault="008012FD">
            <w:r>
              <w:t>INGESTION</w:t>
            </w:r>
          </w:p>
        </w:tc>
        <w:tc>
          <w:tcPr>
            <w:tcW w:w="3237" w:type="dxa"/>
          </w:tcPr>
          <w:p w:rsidR="008012FD" w:rsidRDefault="008012FD">
            <w:r>
              <w:t>May  Soreness And Redness of Mouth And Throat</w:t>
            </w:r>
          </w:p>
        </w:tc>
        <w:tc>
          <w:tcPr>
            <w:tcW w:w="2857" w:type="dxa"/>
            <w:gridSpan w:val="2"/>
          </w:tcPr>
          <w:p w:rsidR="008012FD" w:rsidRDefault="008012FD">
            <w:r>
              <w:t>Wash out mouth with water</w:t>
            </w:r>
          </w:p>
        </w:tc>
      </w:tr>
      <w:tr w:rsidR="008012FD" w:rsidTr="001A632A">
        <w:trPr>
          <w:gridBefore w:val="1"/>
          <w:gridAfter w:val="1"/>
          <w:wBefore w:w="1132" w:type="dxa"/>
          <w:wAfter w:w="1112" w:type="dxa"/>
          <w:trHeight w:val="273"/>
        </w:trPr>
        <w:tc>
          <w:tcPr>
            <w:tcW w:w="3312" w:type="dxa"/>
            <w:gridSpan w:val="2"/>
          </w:tcPr>
          <w:p w:rsidR="008012FD" w:rsidRDefault="008012FD">
            <w:r>
              <w:t>INHALATION</w:t>
            </w:r>
          </w:p>
        </w:tc>
        <w:tc>
          <w:tcPr>
            <w:tcW w:w="3237" w:type="dxa"/>
          </w:tcPr>
          <w:p w:rsidR="008012FD" w:rsidRDefault="008012FD">
            <w:r>
              <w:t>No Symptoms</w:t>
            </w:r>
          </w:p>
        </w:tc>
        <w:tc>
          <w:tcPr>
            <w:tcW w:w="2857" w:type="dxa"/>
            <w:gridSpan w:val="2"/>
          </w:tcPr>
          <w:p w:rsidR="008012FD" w:rsidRDefault="008012FD">
            <w:r>
              <w:t xml:space="preserve">Medical </w:t>
            </w:r>
            <w:r w:rsidR="00ED056C">
              <w:t>Prescription</w:t>
            </w:r>
          </w:p>
        </w:tc>
      </w:tr>
      <w:tr w:rsidR="00ED056C" w:rsidTr="001A632A">
        <w:trPr>
          <w:gridBefore w:val="1"/>
          <w:gridAfter w:val="1"/>
          <w:wBefore w:w="1132" w:type="dxa"/>
          <w:wAfter w:w="1112" w:type="dxa"/>
          <w:trHeight w:val="273"/>
        </w:trPr>
        <w:tc>
          <w:tcPr>
            <w:tcW w:w="3312" w:type="dxa"/>
            <w:gridSpan w:val="2"/>
          </w:tcPr>
          <w:p w:rsidR="00ED056C" w:rsidRDefault="00ED056C"/>
        </w:tc>
        <w:tc>
          <w:tcPr>
            <w:tcW w:w="3237" w:type="dxa"/>
          </w:tcPr>
          <w:p w:rsidR="00ED056C" w:rsidRDefault="00ED056C"/>
        </w:tc>
        <w:tc>
          <w:tcPr>
            <w:tcW w:w="2857" w:type="dxa"/>
            <w:gridSpan w:val="2"/>
          </w:tcPr>
          <w:p w:rsidR="00ED056C" w:rsidRDefault="00ED056C"/>
        </w:tc>
      </w:tr>
      <w:tr w:rsidR="008012FD" w:rsidRPr="00F27052" w:rsidTr="001A632A">
        <w:tblPrEx>
          <w:shd w:val="clear" w:color="auto" w:fill="FBD4B4" w:themeFill="accent6" w:themeFillTint="66"/>
        </w:tblPrEx>
        <w:trPr>
          <w:trHeight w:val="333"/>
        </w:trPr>
        <w:tc>
          <w:tcPr>
            <w:tcW w:w="11650" w:type="dxa"/>
            <w:gridSpan w:val="7"/>
            <w:tcBorders>
              <w:top w:val="single" w:sz="4" w:space="0" w:color="auto"/>
              <w:left w:val="single" w:sz="4" w:space="0" w:color="auto"/>
              <w:bottom w:val="single" w:sz="4" w:space="0" w:color="auto"/>
              <w:right w:val="single" w:sz="4" w:space="0" w:color="auto"/>
            </w:tcBorders>
            <w:shd w:val="clear" w:color="auto" w:fill="FBD4B4" w:themeFill="accent6" w:themeFillTint="66"/>
          </w:tcPr>
          <w:p w:rsidR="008012FD" w:rsidRPr="00F27052" w:rsidRDefault="008012FD" w:rsidP="008012FD">
            <w:pPr>
              <w:rPr>
                <w:b/>
              </w:rPr>
            </w:pPr>
            <w:r w:rsidRPr="00F27052">
              <w:rPr>
                <w:b/>
              </w:rPr>
              <w:t xml:space="preserve">SECTION </w:t>
            </w:r>
            <w:r w:rsidR="001E3CD3">
              <w:rPr>
                <w:b/>
              </w:rPr>
              <w:t>5</w:t>
            </w:r>
            <w:r w:rsidRPr="00F27052">
              <w:rPr>
                <w:b/>
              </w:rPr>
              <w:t xml:space="preserve"> – </w:t>
            </w:r>
            <w:r>
              <w:rPr>
                <w:b/>
              </w:rPr>
              <w:t>FIRE FIGHTING MEASURES</w:t>
            </w:r>
          </w:p>
        </w:tc>
      </w:tr>
      <w:tr w:rsidR="001E3CD3" w:rsidTr="001A632A">
        <w:trPr>
          <w:gridBefore w:val="2"/>
          <w:gridAfter w:val="2"/>
          <w:wBefore w:w="1152" w:type="dxa"/>
          <w:wAfter w:w="1255" w:type="dxa"/>
        </w:trPr>
        <w:tc>
          <w:tcPr>
            <w:tcW w:w="9243" w:type="dxa"/>
            <w:gridSpan w:val="3"/>
          </w:tcPr>
          <w:p w:rsidR="001A632A" w:rsidRDefault="001A632A" w:rsidP="008012FD"/>
          <w:p w:rsidR="001E3CD3" w:rsidRDefault="001E3CD3" w:rsidP="008012FD">
            <w:r>
              <w:t>FLAMMABLE : NO</w:t>
            </w:r>
          </w:p>
        </w:tc>
      </w:tr>
      <w:tr w:rsidR="001E3CD3" w:rsidTr="001A632A">
        <w:trPr>
          <w:gridBefore w:val="2"/>
          <w:gridAfter w:val="2"/>
          <w:wBefore w:w="1152" w:type="dxa"/>
          <w:wAfter w:w="1255" w:type="dxa"/>
        </w:trPr>
        <w:tc>
          <w:tcPr>
            <w:tcW w:w="9243" w:type="dxa"/>
            <w:gridSpan w:val="3"/>
          </w:tcPr>
          <w:p w:rsidR="001E3CD3" w:rsidRDefault="001E3CD3" w:rsidP="001E3CD3">
            <w:r>
              <w:t>EXTINGUISHING MEDIA : Carbon Dioxide, Dry Chemical Powder</w:t>
            </w:r>
          </w:p>
        </w:tc>
      </w:tr>
      <w:tr w:rsidR="001E3CD3" w:rsidTr="001A632A">
        <w:trPr>
          <w:gridBefore w:val="2"/>
          <w:gridAfter w:val="2"/>
          <w:wBefore w:w="1152" w:type="dxa"/>
          <w:wAfter w:w="1255" w:type="dxa"/>
        </w:trPr>
        <w:tc>
          <w:tcPr>
            <w:tcW w:w="9243" w:type="dxa"/>
            <w:gridSpan w:val="3"/>
          </w:tcPr>
          <w:p w:rsidR="001E3CD3" w:rsidRDefault="001E3CD3" w:rsidP="001E3CD3">
            <w:r>
              <w:t>EXPOSURE HAZARDS : No Significant Hazard</w:t>
            </w:r>
          </w:p>
        </w:tc>
      </w:tr>
    </w:tbl>
    <w:p w:rsidR="001E3CD3" w:rsidRDefault="001E3CD3" w:rsidP="008012FD"/>
    <w:tbl>
      <w:tblPr>
        <w:tblStyle w:val="TableGrid"/>
        <w:tblW w:w="11650" w:type="dxa"/>
        <w:tblInd w:w="-1152" w:type="dxa"/>
        <w:shd w:val="clear" w:color="auto" w:fill="FBD4B4" w:themeFill="accent6" w:themeFillTint="66"/>
        <w:tblLook w:val="04A0"/>
      </w:tblPr>
      <w:tblGrid>
        <w:gridCol w:w="11650"/>
      </w:tblGrid>
      <w:tr w:rsidR="001E3CD3" w:rsidRPr="00F27052" w:rsidTr="001A632A">
        <w:trPr>
          <w:trHeight w:val="405"/>
        </w:trPr>
        <w:tc>
          <w:tcPr>
            <w:tcW w:w="11650" w:type="dxa"/>
            <w:shd w:val="clear" w:color="auto" w:fill="FBD4B4" w:themeFill="accent6" w:themeFillTint="66"/>
          </w:tcPr>
          <w:p w:rsidR="001E3CD3" w:rsidRPr="00F27052" w:rsidRDefault="001E3CD3" w:rsidP="001E3CD3">
            <w:pPr>
              <w:rPr>
                <w:b/>
              </w:rPr>
            </w:pPr>
            <w:r w:rsidRPr="00F27052">
              <w:rPr>
                <w:b/>
              </w:rPr>
              <w:lastRenderedPageBreak/>
              <w:t xml:space="preserve">SECTION </w:t>
            </w:r>
            <w:r w:rsidR="00267C8D">
              <w:rPr>
                <w:b/>
              </w:rPr>
              <w:t>6</w:t>
            </w:r>
            <w:r w:rsidRPr="00F27052">
              <w:rPr>
                <w:b/>
              </w:rPr>
              <w:t xml:space="preserve"> – </w:t>
            </w:r>
            <w:r>
              <w:rPr>
                <w:b/>
              </w:rPr>
              <w:t>ACCIDENTAL RELEASE MEASURES</w:t>
            </w:r>
          </w:p>
        </w:tc>
      </w:tr>
    </w:tbl>
    <w:p w:rsidR="001E3CD3" w:rsidRDefault="001E3CD3" w:rsidP="001A632A">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43"/>
      </w:tblGrid>
      <w:tr w:rsidR="00267C8D" w:rsidTr="00AE1B77">
        <w:tc>
          <w:tcPr>
            <w:tcW w:w="9576" w:type="dxa"/>
          </w:tcPr>
          <w:p w:rsidR="00267C8D" w:rsidRDefault="00267C8D" w:rsidP="001A632A">
            <w:r>
              <w:t>ENVIRONMENTAL PRECAUTIONS : Do not discharge into drains or rivers, contain the spillage using              bunding</w:t>
            </w:r>
          </w:p>
        </w:tc>
      </w:tr>
      <w:tr w:rsidR="00267C8D" w:rsidTr="00AE1B77">
        <w:tc>
          <w:tcPr>
            <w:tcW w:w="9576" w:type="dxa"/>
          </w:tcPr>
          <w:p w:rsidR="00267C8D" w:rsidRDefault="00267C8D" w:rsidP="001A632A">
            <w:r>
              <w:t>Clean up procedures ;</w:t>
            </w:r>
          </w:p>
        </w:tc>
      </w:tr>
    </w:tbl>
    <w:p w:rsidR="008012FD" w:rsidRDefault="008012FD" w:rsidP="001A632A">
      <w:pPr>
        <w:spacing w:after="0" w:line="240" w:lineRule="auto"/>
      </w:pPr>
    </w:p>
    <w:tbl>
      <w:tblPr>
        <w:tblStyle w:val="TableGrid"/>
        <w:tblW w:w="11620" w:type="dxa"/>
        <w:tblInd w:w="-1152" w:type="dxa"/>
        <w:shd w:val="clear" w:color="auto" w:fill="FBD4B4" w:themeFill="accent6" w:themeFillTint="66"/>
        <w:tblLook w:val="04A0"/>
      </w:tblPr>
      <w:tblGrid>
        <w:gridCol w:w="11620"/>
      </w:tblGrid>
      <w:tr w:rsidR="00267C8D" w:rsidRPr="00F27052" w:rsidTr="001A632A">
        <w:trPr>
          <w:trHeight w:val="330"/>
        </w:trPr>
        <w:tc>
          <w:tcPr>
            <w:tcW w:w="11620" w:type="dxa"/>
            <w:shd w:val="clear" w:color="auto" w:fill="FBD4B4" w:themeFill="accent6" w:themeFillTint="66"/>
          </w:tcPr>
          <w:p w:rsidR="00267C8D" w:rsidRPr="00F27052" w:rsidRDefault="00267C8D" w:rsidP="00267C8D">
            <w:pPr>
              <w:rPr>
                <w:b/>
              </w:rPr>
            </w:pPr>
            <w:r w:rsidRPr="00F27052">
              <w:rPr>
                <w:b/>
              </w:rPr>
              <w:t xml:space="preserve">SECTION </w:t>
            </w:r>
            <w:r>
              <w:rPr>
                <w:b/>
              </w:rPr>
              <w:t>7 – HANDLING AND STORAGE</w:t>
            </w:r>
          </w:p>
        </w:tc>
      </w:tr>
    </w:tbl>
    <w:p w:rsidR="00267C8D" w:rsidRDefault="00267C8D" w:rsidP="008012F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8"/>
        <w:gridCol w:w="4615"/>
      </w:tblGrid>
      <w:tr w:rsidR="00541FA7" w:rsidTr="00AE1B77">
        <w:tc>
          <w:tcPr>
            <w:tcW w:w="4788" w:type="dxa"/>
          </w:tcPr>
          <w:p w:rsidR="00541FA7" w:rsidRDefault="00541FA7" w:rsidP="00541FA7">
            <w:pPr>
              <w:jc w:val="both"/>
            </w:pPr>
            <w:r>
              <w:t>HANDLING PROCEDURES:</w:t>
            </w:r>
          </w:p>
        </w:tc>
        <w:tc>
          <w:tcPr>
            <w:tcW w:w="4788" w:type="dxa"/>
          </w:tcPr>
          <w:p w:rsidR="00541FA7" w:rsidRDefault="00541FA7" w:rsidP="00541FA7">
            <w:pPr>
              <w:jc w:val="both"/>
            </w:pPr>
            <w:r w:rsidRPr="00541FA7">
              <w:t>Avoid contact with eyes, skin and clothing. Wash</w:t>
            </w:r>
            <w:r>
              <w:t xml:space="preserve"> </w:t>
            </w:r>
            <w:r w:rsidRPr="00541FA7">
              <w:t>thoroughly</w:t>
            </w:r>
            <w:r>
              <w:t xml:space="preserve"> after handling. Keep container tightly </w:t>
            </w:r>
            <w:r w:rsidRPr="00541FA7">
              <w:t>closed</w:t>
            </w:r>
            <w:r w:rsidR="00ED056C">
              <w:t xml:space="preserve"> when not in use</w:t>
            </w:r>
            <w:r w:rsidRPr="00541FA7">
              <w:t>. Do not breathe vapors, mist or gas.</w:t>
            </w:r>
          </w:p>
        </w:tc>
      </w:tr>
      <w:tr w:rsidR="00541FA7" w:rsidTr="00AE1B77">
        <w:tc>
          <w:tcPr>
            <w:tcW w:w="4788" w:type="dxa"/>
          </w:tcPr>
          <w:p w:rsidR="00541FA7" w:rsidRDefault="00541FA7" w:rsidP="00541FA7">
            <w:pPr>
              <w:jc w:val="both"/>
            </w:pPr>
            <w:r>
              <w:t xml:space="preserve">CONDITIONS FOR SAFE STORAGE: </w:t>
            </w:r>
          </w:p>
        </w:tc>
        <w:tc>
          <w:tcPr>
            <w:tcW w:w="4788" w:type="dxa"/>
          </w:tcPr>
          <w:p w:rsidR="00541FA7" w:rsidRDefault="00541FA7" w:rsidP="00541FA7">
            <w:pPr>
              <w:jc w:val="both"/>
            </w:pPr>
            <w:r>
              <w:t>Keep away from freezing – product stability will affect. Keep away from sunlight, protect from frost</w:t>
            </w:r>
            <w:r w:rsidR="00ED056C">
              <w:t xml:space="preserve">, </w:t>
            </w:r>
            <w:r w:rsidR="00B25EA9">
              <w:t>and keep</w:t>
            </w:r>
            <w:r w:rsidR="00ED056C">
              <w:t xml:space="preserve"> away from children.</w:t>
            </w:r>
          </w:p>
        </w:tc>
      </w:tr>
      <w:tr w:rsidR="00541FA7" w:rsidTr="00AE1B77">
        <w:tc>
          <w:tcPr>
            <w:tcW w:w="4788" w:type="dxa"/>
          </w:tcPr>
          <w:p w:rsidR="00541FA7" w:rsidRDefault="00541FA7" w:rsidP="00541FA7">
            <w:pPr>
              <w:jc w:val="both"/>
            </w:pPr>
            <w:r>
              <w:t xml:space="preserve">SUTAIBLE PACKAGING : </w:t>
            </w:r>
          </w:p>
        </w:tc>
        <w:tc>
          <w:tcPr>
            <w:tcW w:w="4788" w:type="dxa"/>
          </w:tcPr>
          <w:p w:rsidR="00541FA7" w:rsidRDefault="00ED056C" w:rsidP="00541FA7">
            <w:pPr>
              <w:jc w:val="both"/>
            </w:pPr>
            <w:r>
              <w:t>K</w:t>
            </w:r>
            <w:r w:rsidR="00541FA7">
              <w:t>eep in original packing.</w:t>
            </w:r>
          </w:p>
        </w:tc>
      </w:tr>
    </w:tbl>
    <w:p w:rsidR="00267C8D" w:rsidRDefault="00267C8D" w:rsidP="008012FD"/>
    <w:tbl>
      <w:tblPr>
        <w:tblStyle w:val="TableGrid"/>
        <w:tblW w:w="11620" w:type="dxa"/>
        <w:tblInd w:w="-1152" w:type="dxa"/>
        <w:shd w:val="clear" w:color="auto" w:fill="FBD4B4" w:themeFill="accent6" w:themeFillTint="66"/>
        <w:tblLook w:val="04A0"/>
      </w:tblPr>
      <w:tblGrid>
        <w:gridCol w:w="11620"/>
      </w:tblGrid>
      <w:tr w:rsidR="00541FA7" w:rsidRPr="00F27052" w:rsidTr="001A632A">
        <w:trPr>
          <w:trHeight w:val="359"/>
        </w:trPr>
        <w:tc>
          <w:tcPr>
            <w:tcW w:w="11620" w:type="dxa"/>
            <w:shd w:val="clear" w:color="auto" w:fill="FBD4B4" w:themeFill="accent6" w:themeFillTint="66"/>
          </w:tcPr>
          <w:p w:rsidR="00541FA7" w:rsidRPr="00F27052" w:rsidRDefault="00541FA7" w:rsidP="00541FA7">
            <w:pPr>
              <w:rPr>
                <w:b/>
              </w:rPr>
            </w:pPr>
            <w:r w:rsidRPr="00F27052">
              <w:rPr>
                <w:b/>
              </w:rPr>
              <w:t xml:space="preserve">SECTION </w:t>
            </w:r>
            <w:r>
              <w:rPr>
                <w:b/>
              </w:rPr>
              <w:t>8 – EXPOSURE CONTROL/PERSONAL PROTECTION</w:t>
            </w:r>
          </w:p>
        </w:tc>
      </w:tr>
    </w:tbl>
    <w:p w:rsidR="00541FA7" w:rsidRDefault="00541FA7" w:rsidP="008012F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43"/>
      </w:tblGrid>
      <w:tr w:rsidR="003F0F48" w:rsidTr="00AE1B77">
        <w:tc>
          <w:tcPr>
            <w:tcW w:w="9576" w:type="dxa"/>
          </w:tcPr>
          <w:p w:rsidR="003F0F48" w:rsidRDefault="003F0F48" w:rsidP="008012FD">
            <w:r>
              <w:t>ENGINEERING MEASURES: No Significant Hazard</w:t>
            </w:r>
          </w:p>
        </w:tc>
      </w:tr>
      <w:tr w:rsidR="003F0F48" w:rsidTr="00AE1B77">
        <w:tc>
          <w:tcPr>
            <w:tcW w:w="9576" w:type="dxa"/>
          </w:tcPr>
          <w:p w:rsidR="003F0F48" w:rsidRDefault="003F0F48" w:rsidP="008012FD">
            <w:r>
              <w:t>RESPIRATORY PROTECTION : Respiratory Protection not required</w:t>
            </w:r>
          </w:p>
        </w:tc>
      </w:tr>
      <w:tr w:rsidR="003F0F48" w:rsidTr="00AE1B77">
        <w:tc>
          <w:tcPr>
            <w:tcW w:w="9576" w:type="dxa"/>
          </w:tcPr>
          <w:p w:rsidR="003F0F48" w:rsidRDefault="003F0F48" w:rsidP="008012FD">
            <w:r>
              <w:t>HAND PROTECTION : PVC gloves</w:t>
            </w:r>
          </w:p>
        </w:tc>
      </w:tr>
      <w:tr w:rsidR="003F0F48" w:rsidTr="00AE1B77">
        <w:tc>
          <w:tcPr>
            <w:tcW w:w="9576" w:type="dxa"/>
          </w:tcPr>
          <w:p w:rsidR="003F0F48" w:rsidRDefault="003F0F48" w:rsidP="008012FD">
            <w:r>
              <w:t>EYE PROTECTION : safety glasses</w:t>
            </w:r>
          </w:p>
        </w:tc>
      </w:tr>
      <w:tr w:rsidR="003F0F48" w:rsidTr="00AE1B77">
        <w:tc>
          <w:tcPr>
            <w:tcW w:w="9576" w:type="dxa"/>
          </w:tcPr>
          <w:p w:rsidR="003F0F48" w:rsidRDefault="003F0F48" w:rsidP="008012FD">
            <w:r>
              <w:t>SKIN PROTECTION : Protective clothing</w:t>
            </w:r>
          </w:p>
        </w:tc>
      </w:tr>
    </w:tbl>
    <w:p w:rsidR="003F0F48" w:rsidRDefault="003F0F48" w:rsidP="008012FD"/>
    <w:tbl>
      <w:tblPr>
        <w:tblStyle w:val="TableGrid"/>
        <w:tblW w:w="11650" w:type="dxa"/>
        <w:tblInd w:w="-1152" w:type="dxa"/>
        <w:shd w:val="clear" w:color="auto" w:fill="FBD4B4" w:themeFill="accent6" w:themeFillTint="66"/>
        <w:tblLook w:val="04A0"/>
      </w:tblPr>
      <w:tblGrid>
        <w:gridCol w:w="11650"/>
      </w:tblGrid>
      <w:tr w:rsidR="003F0F48" w:rsidRPr="00F27052" w:rsidTr="001A632A">
        <w:trPr>
          <w:trHeight w:val="345"/>
        </w:trPr>
        <w:tc>
          <w:tcPr>
            <w:tcW w:w="11650" w:type="dxa"/>
            <w:shd w:val="clear" w:color="auto" w:fill="FBD4B4" w:themeFill="accent6" w:themeFillTint="66"/>
          </w:tcPr>
          <w:p w:rsidR="003F0F48" w:rsidRPr="00F27052" w:rsidRDefault="003F0F48" w:rsidP="003F0F48">
            <w:pPr>
              <w:rPr>
                <w:b/>
              </w:rPr>
            </w:pPr>
            <w:r w:rsidRPr="00F27052">
              <w:rPr>
                <w:b/>
              </w:rPr>
              <w:t xml:space="preserve">SECTION </w:t>
            </w:r>
            <w:r w:rsidR="00EC3673">
              <w:rPr>
                <w:b/>
              </w:rPr>
              <w:t>9</w:t>
            </w:r>
            <w:r>
              <w:rPr>
                <w:b/>
              </w:rPr>
              <w:t xml:space="preserve"> – PHYSICAL AND CHEMICAL PROPERTIES</w:t>
            </w:r>
          </w:p>
        </w:tc>
      </w:tr>
    </w:tbl>
    <w:p w:rsidR="003F0F48" w:rsidRDefault="003F0F48" w:rsidP="008012F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9"/>
        <w:gridCol w:w="4614"/>
      </w:tblGrid>
      <w:tr w:rsidR="003F0F48" w:rsidTr="00AE1B77">
        <w:tc>
          <w:tcPr>
            <w:tcW w:w="4788" w:type="dxa"/>
          </w:tcPr>
          <w:p w:rsidR="003F0F48" w:rsidRDefault="003F0F48" w:rsidP="008012FD">
            <w:r>
              <w:t>PHYSICAL STATE</w:t>
            </w:r>
          </w:p>
        </w:tc>
        <w:tc>
          <w:tcPr>
            <w:tcW w:w="4788" w:type="dxa"/>
          </w:tcPr>
          <w:p w:rsidR="003F0F48" w:rsidRDefault="003F0F48" w:rsidP="008012FD">
            <w:r>
              <w:t>Liquid</w:t>
            </w:r>
          </w:p>
        </w:tc>
      </w:tr>
      <w:tr w:rsidR="003F0F48" w:rsidTr="00AE1B77">
        <w:tc>
          <w:tcPr>
            <w:tcW w:w="4788" w:type="dxa"/>
          </w:tcPr>
          <w:p w:rsidR="003F0F48" w:rsidRDefault="003F0F48" w:rsidP="008012FD">
            <w:r>
              <w:t>COLOR</w:t>
            </w:r>
          </w:p>
        </w:tc>
        <w:tc>
          <w:tcPr>
            <w:tcW w:w="4788" w:type="dxa"/>
          </w:tcPr>
          <w:p w:rsidR="003F0F48" w:rsidRDefault="003F0F48" w:rsidP="008012FD">
            <w:r>
              <w:t>White</w:t>
            </w:r>
          </w:p>
        </w:tc>
      </w:tr>
      <w:tr w:rsidR="003F0F48" w:rsidTr="00AE1B77">
        <w:tc>
          <w:tcPr>
            <w:tcW w:w="4788" w:type="dxa"/>
          </w:tcPr>
          <w:p w:rsidR="003F0F48" w:rsidRDefault="003F0F48" w:rsidP="008012FD">
            <w:r>
              <w:t>ODOUR</w:t>
            </w:r>
          </w:p>
        </w:tc>
        <w:tc>
          <w:tcPr>
            <w:tcW w:w="4788" w:type="dxa"/>
          </w:tcPr>
          <w:p w:rsidR="003F0F48" w:rsidRDefault="003F0F48" w:rsidP="008012FD">
            <w:r>
              <w:t xml:space="preserve">Ammonia </w:t>
            </w:r>
            <w:r w:rsidR="00ED056C">
              <w:t>&amp; Copolymer  Emulsion</w:t>
            </w:r>
          </w:p>
        </w:tc>
      </w:tr>
      <w:tr w:rsidR="003F0F48" w:rsidTr="00AE1B77">
        <w:tc>
          <w:tcPr>
            <w:tcW w:w="4788" w:type="dxa"/>
          </w:tcPr>
          <w:p w:rsidR="003F0F48" w:rsidRDefault="00A32BE1" w:rsidP="008012FD">
            <w:r>
              <w:t>EVAPORATION RATE</w:t>
            </w:r>
          </w:p>
        </w:tc>
        <w:tc>
          <w:tcPr>
            <w:tcW w:w="4788" w:type="dxa"/>
          </w:tcPr>
          <w:p w:rsidR="003F0F48" w:rsidRDefault="00A32BE1" w:rsidP="008012FD">
            <w:r>
              <w:t>Slow</w:t>
            </w:r>
          </w:p>
        </w:tc>
      </w:tr>
      <w:tr w:rsidR="003F0F48" w:rsidTr="00AE1B77">
        <w:tc>
          <w:tcPr>
            <w:tcW w:w="4788" w:type="dxa"/>
          </w:tcPr>
          <w:p w:rsidR="003F0F48" w:rsidRDefault="00A32BE1" w:rsidP="008012FD">
            <w:r>
              <w:t>OXIDISING</w:t>
            </w:r>
          </w:p>
        </w:tc>
        <w:tc>
          <w:tcPr>
            <w:tcW w:w="4788" w:type="dxa"/>
          </w:tcPr>
          <w:p w:rsidR="003F0F48" w:rsidRDefault="00A32BE1" w:rsidP="008012FD">
            <w:r>
              <w:t>Non-</w:t>
            </w:r>
            <w:r w:rsidR="00B25EA9">
              <w:t>Oxidizing</w:t>
            </w:r>
          </w:p>
        </w:tc>
      </w:tr>
      <w:tr w:rsidR="003F0F48" w:rsidTr="00AE1B77">
        <w:tc>
          <w:tcPr>
            <w:tcW w:w="4788" w:type="dxa"/>
          </w:tcPr>
          <w:p w:rsidR="003F0F48" w:rsidRDefault="00A32BE1" w:rsidP="008012FD">
            <w:r>
              <w:t>SOLUBILITY</w:t>
            </w:r>
          </w:p>
        </w:tc>
        <w:tc>
          <w:tcPr>
            <w:tcW w:w="4788" w:type="dxa"/>
          </w:tcPr>
          <w:p w:rsidR="003F0F48" w:rsidRDefault="00A32BE1" w:rsidP="008012FD">
            <w:r>
              <w:t xml:space="preserve">Miscible with water </w:t>
            </w:r>
          </w:p>
        </w:tc>
      </w:tr>
      <w:tr w:rsidR="003F0F48" w:rsidTr="00AE1B77">
        <w:tc>
          <w:tcPr>
            <w:tcW w:w="4788" w:type="dxa"/>
          </w:tcPr>
          <w:p w:rsidR="003F0F48" w:rsidRDefault="00EC3673" w:rsidP="008012FD">
            <w:r>
              <w:t>VISCISITY</w:t>
            </w:r>
          </w:p>
        </w:tc>
        <w:tc>
          <w:tcPr>
            <w:tcW w:w="4788" w:type="dxa"/>
          </w:tcPr>
          <w:p w:rsidR="003F0F48" w:rsidRDefault="00EC3673" w:rsidP="008012FD">
            <w:r>
              <w:t>Thixotropic</w:t>
            </w:r>
          </w:p>
        </w:tc>
      </w:tr>
      <w:tr w:rsidR="003F0F48" w:rsidTr="00AE1B77">
        <w:tc>
          <w:tcPr>
            <w:tcW w:w="4788" w:type="dxa"/>
          </w:tcPr>
          <w:p w:rsidR="003F0F48" w:rsidRDefault="00EC3673" w:rsidP="008012FD">
            <w:r>
              <w:t>BOILING POINT (</w:t>
            </w:r>
            <w:r w:rsidRPr="00EC3673">
              <w:rPr>
                <w:vertAlign w:val="superscript"/>
              </w:rPr>
              <w:t>0</w:t>
            </w:r>
            <w:r>
              <w:t>C)</w:t>
            </w:r>
          </w:p>
        </w:tc>
        <w:tc>
          <w:tcPr>
            <w:tcW w:w="4788" w:type="dxa"/>
          </w:tcPr>
          <w:p w:rsidR="003F0F48" w:rsidRDefault="00EC3673" w:rsidP="008012FD">
            <w:r>
              <w:t>N.A.</w:t>
            </w:r>
          </w:p>
        </w:tc>
      </w:tr>
      <w:tr w:rsidR="00EC3673" w:rsidTr="00AE1B77">
        <w:tc>
          <w:tcPr>
            <w:tcW w:w="4788" w:type="dxa"/>
          </w:tcPr>
          <w:p w:rsidR="00EC3673" w:rsidRDefault="00EC3673" w:rsidP="008012FD">
            <w:r>
              <w:t>MELTING POINT (</w:t>
            </w:r>
            <w:r w:rsidRPr="00EC3673">
              <w:rPr>
                <w:vertAlign w:val="superscript"/>
              </w:rPr>
              <w:t>0</w:t>
            </w:r>
            <w:r>
              <w:t>C)</w:t>
            </w:r>
          </w:p>
        </w:tc>
        <w:tc>
          <w:tcPr>
            <w:tcW w:w="4788" w:type="dxa"/>
          </w:tcPr>
          <w:p w:rsidR="00EC3673" w:rsidRDefault="00EC3673" w:rsidP="008012FD">
            <w:r>
              <w:t>N.A.</w:t>
            </w:r>
          </w:p>
        </w:tc>
      </w:tr>
      <w:tr w:rsidR="00EC3673" w:rsidTr="00AE1B77">
        <w:tc>
          <w:tcPr>
            <w:tcW w:w="4788" w:type="dxa"/>
          </w:tcPr>
          <w:p w:rsidR="00EC3673" w:rsidRDefault="00EC3673" w:rsidP="008012FD">
            <w:r>
              <w:t>FLAMABILITY LIMITS %</w:t>
            </w:r>
          </w:p>
        </w:tc>
        <w:tc>
          <w:tcPr>
            <w:tcW w:w="4788" w:type="dxa"/>
          </w:tcPr>
          <w:p w:rsidR="00EC3673" w:rsidRDefault="00EC3673" w:rsidP="008012FD">
            <w:r>
              <w:t>Non-Flammable</w:t>
            </w:r>
          </w:p>
        </w:tc>
      </w:tr>
      <w:tr w:rsidR="00EC3673" w:rsidTr="00AE1B77">
        <w:tc>
          <w:tcPr>
            <w:tcW w:w="4788" w:type="dxa"/>
          </w:tcPr>
          <w:p w:rsidR="00EC3673" w:rsidRDefault="00EC3673" w:rsidP="008012FD">
            <w:r>
              <w:t>FLASH POINT(</w:t>
            </w:r>
            <w:r w:rsidRPr="00EC3673">
              <w:rPr>
                <w:vertAlign w:val="superscript"/>
              </w:rPr>
              <w:t>0</w:t>
            </w:r>
            <w:r>
              <w:t>C)</w:t>
            </w:r>
          </w:p>
        </w:tc>
        <w:tc>
          <w:tcPr>
            <w:tcW w:w="4788" w:type="dxa"/>
          </w:tcPr>
          <w:p w:rsidR="00EC3673" w:rsidRDefault="00EC3673" w:rsidP="008012FD">
            <w:r>
              <w:t>N.A.</w:t>
            </w:r>
          </w:p>
        </w:tc>
      </w:tr>
      <w:tr w:rsidR="00EC3673" w:rsidTr="00AE1B77">
        <w:tc>
          <w:tcPr>
            <w:tcW w:w="4788" w:type="dxa"/>
          </w:tcPr>
          <w:p w:rsidR="00EC3673" w:rsidRDefault="00EC3673" w:rsidP="008012FD">
            <w:r>
              <w:t>VAPOUR PRESSURE</w:t>
            </w:r>
          </w:p>
        </w:tc>
        <w:tc>
          <w:tcPr>
            <w:tcW w:w="4788" w:type="dxa"/>
          </w:tcPr>
          <w:p w:rsidR="00EC3673" w:rsidRDefault="00EC3673" w:rsidP="008012FD">
            <w:r>
              <w:t>N.A.</w:t>
            </w:r>
          </w:p>
        </w:tc>
      </w:tr>
      <w:tr w:rsidR="00EC3673" w:rsidTr="00AE1B77">
        <w:tc>
          <w:tcPr>
            <w:tcW w:w="4788" w:type="dxa"/>
          </w:tcPr>
          <w:p w:rsidR="00EC3673" w:rsidRDefault="00EC3673" w:rsidP="008012FD">
            <w:r>
              <w:t>pH</w:t>
            </w:r>
          </w:p>
        </w:tc>
        <w:tc>
          <w:tcPr>
            <w:tcW w:w="4788" w:type="dxa"/>
          </w:tcPr>
          <w:p w:rsidR="00EC3673" w:rsidRDefault="00EC3673" w:rsidP="008012FD">
            <w:r>
              <w:t>8-10</w:t>
            </w:r>
          </w:p>
        </w:tc>
      </w:tr>
      <w:tr w:rsidR="00EC3673" w:rsidTr="00AE1B77">
        <w:tc>
          <w:tcPr>
            <w:tcW w:w="4788" w:type="dxa"/>
          </w:tcPr>
          <w:p w:rsidR="00EC3673" w:rsidRDefault="00EC3673" w:rsidP="008012FD">
            <w:r>
              <w:t>SPECIFIC GRAVITY</w:t>
            </w:r>
          </w:p>
        </w:tc>
        <w:tc>
          <w:tcPr>
            <w:tcW w:w="4788" w:type="dxa"/>
          </w:tcPr>
          <w:p w:rsidR="00EC3673" w:rsidRDefault="00EF4E5F" w:rsidP="00F5339D">
            <w:r>
              <w:t>1.3</w:t>
            </w:r>
            <w:r w:rsidR="00F5339D">
              <w:t>0</w:t>
            </w:r>
            <w:r w:rsidR="00ED056C">
              <w:t xml:space="preserve"> </w:t>
            </w:r>
            <w:r w:rsidR="00ED056C">
              <w:rPr>
                <w:rFonts w:cstheme="minorHAnsi"/>
              </w:rPr>
              <w:t>±</w:t>
            </w:r>
            <w:r w:rsidR="00ED056C">
              <w:t xml:space="preserve"> 0.03</w:t>
            </w:r>
          </w:p>
        </w:tc>
      </w:tr>
      <w:tr w:rsidR="00EC3673" w:rsidTr="00AE1B77">
        <w:tc>
          <w:tcPr>
            <w:tcW w:w="4788" w:type="dxa"/>
          </w:tcPr>
          <w:p w:rsidR="00EC3673" w:rsidRDefault="00EC3673" w:rsidP="008012FD">
            <w:r>
              <w:t>% SOLID</w:t>
            </w:r>
          </w:p>
        </w:tc>
        <w:tc>
          <w:tcPr>
            <w:tcW w:w="4788" w:type="dxa"/>
          </w:tcPr>
          <w:p w:rsidR="00EC3673" w:rsidRDefault="007B7E86" w:rsidP="0063412E">
            <w:r>
              <w:t>5</w:t>
            </w:r>
            <w:r w:rsidR="0063412E">
              <w:t>4</w:t>
            </w:r>
            <w:r w:rsidR="00ED056C">
              <w:t xml:space="preserve"> </w:t>
            </w:r>
            <w:r w:rsidR="00ED056C">
              <w:rPr>
                <w:rFonts w:cstheme="minorHAnsi"/>
              </w:rPr>
              <w:t>±</w:t>
            </w:r>
            <w:r w:rsidR="00ED056C">
              <w:t xml:space="preserve"> 3</w:t>
            </w:r>
          </w:p>
        </w:tc>
      </w:tr>
    </w:tbl>
    <w:p w:rsidR="003F0F48" w:rsidRDefault="003F0F48" w:rsidP="008012FD"/>
    <w:p w:rsidR="001A632A" w:rsidRDefault="001A632A" w:rsidP="008012FD"/>
    <w:p w:rsidR="001A632A" w:rsidRDefault="001A632A" w:rsidP="008012FD"/>
    <w:p w:rsidR="001A632A" w:rsidRDefault="001A632A" w:rsidP="008012FD"/>
    <w:tbl>
      <w:tblPr>
        <w:tblStyle w:val="TableGrid"/>
        <w:tblW w:w="11680" w:type="dxa"/>
        <w:tblInd w:w="-1152" w:type="dxa"/>
        <w:shd w:val="clear" w:color="auto" w:fill="FBD4B4" w:themeFill="accent6" w:themeFillTint="66"/>
        <w:tblLook w:val="04A0"/>
      </w:tblPr>
      <w:tblGrid>
        <w:gridCol w:w="11680"/>
      </w:tblGrid>
      <w:tr w:rsidR="00EC3673" w:rsidRPr="00F27052" w:rsidTr="0023303E">
        <w:trPr>
          <w:trHeight w:val="360"/>
        </w:trPr>
        <w:tc>
          <w:tcPr>
            <w:tcW w:w="11680" w:type="dxa"/>
            <w:shd w:val="clear" w:color="auto" w:fill="FBD4B4" w:themeFill="accent6" w:themeFillTint="66"/>
          </w:tcPr>
          <w:p w:rsidR="00EC3673" w:rsidRPr="00F27052" w:rsidRDefault="00EC3673" w:rsidP="00EC3673">
            <w:pPr>
              <w:rPr>
                <w:b/>
              </w:rPr>
            </w:pPr>
            <w:r w:rsidRPr="00F27052">
              <w:rPr>
                <w:b/>
              </w:rPr>
              <w:lastRenderedPageBreak/>
              <w:t xml:space="preserve">SECTION </w:t>
            </w:r>
            <w:r>
              <w:rPr>
                <w:b/>
              </w:rPr>
              <w:t>10 – STABILITY AND REACTIVITY</w:t>
            </w:r>
          </w:p>
        </w:tc>
      </w:tr>
    </w:tbl>
    <w:p w:rsidR="00EC3673" w:rsidRDefault="00EC3673" w:rsidP="008012F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31"/>
        <w:gridCol w:w="4612"/>
      </w:tblGrid>
      <w:tr w:rsidR="00EC3673" w:rsidTr="00AE1B77">
        <w:tc>
          <w:tcPr>
            <w:tcW w:w="4788" w:type="dxa"/>
          </w:tcPr>
          <w:p w:rsidR="00EC3673" w:rsidRDefault="00EC3673" w:rsidP="008012FD">
            <w:r>
              <w:t xml:space="preserve">STABILITY </w:t>
            </w:r>
          </w:p>
        </w:tc>
        <w:tc>
          <w:tcPr>
            <w:tcW w:w="4788" w:type="dxa"/>
          </w:tcPr>
          <w:p w:rsidR="00EC3673" w:rsidRDefault="00EC3673" w:rsidP="008012FD">
            <w:r>
              <w:t>Stable Under Normal Condit</w:t>
            </w:r>
            <w:r w:rsidR="00CA415B">
              <w:t>i</w:t>
            </w:r>
            <w:r>
              <w:t>ons</w:t>
            </w:r>
          </w:p>
        </w:tc>
      </w:tr>
      <w:tr w:rsidR="00EC3673" w:rsidTr="00AE1B77">
        <w:trPr>
          <w:trHeight w:val="170"/>
        </w:trPr>
        <w:tc>
          <w:tcPr>
            <w:tcW w:w="4788" w:type="dxa"/>
          </w:tcPr>
          <w:p w:rsidR="00EC3673" w:rsidRDefault="00EC3673" w:rsidP="008012FD">
            <w:r>
              <w:t>CONDITIONS TO AVOID</w:t>
            </w:r>
          </w:p>
        </w:tc>
        <w:tc>
          <w:tcPr>
            <w:tcW w:w="4788" w:type="dxa"/>
          </w:tcPr>
          <w:p w:rsidR="00EC3673" w:rsidRDefault="00EC3673" w:rsidP="008012FD">
            <w:r>
              <w:t>Direct Contact With Heat</w:t>
            </w:r>
          </w:p>
        </w:tc>
      </w:tr>
      <w:tr w:rsidR="00EC3673" w:rsidTr="00AE1B77">
        <w:trPr>
          <w:trHeight w:val="170"/>
        </w:trPr>
        <w:tc>
          <w:tcPr>
            <w:tcW w:w="4788" w:type="dxa"/>
          </w:tcPr>
          <w:p w:rsidR="00EC3673" w:rsidRDefault="00EC3673" w:rsidP="008012FD">
            <w:r>
              <w:t>SHELF LIFE</w:t>
            </w:r>
          </w:p>
        </w:tc>
        <w:tc>
          <w:tcPr>
            <w:tcW w:w="4788" w:type="dxa"/>
          </w:tcPr>
          <w:p w:rsidR="00EC3673" w:rsidRDefault="00EC3673" w:rsidP="008012FD">
            <w:r>
              <w:t>1 YEAR</w:t>
            </w:r>
            <w:r w:rsidR="00ED056C">
              <w:t xml:space="preserve"> from date of packing</w:t>
            </w:r>
          </w:p>
        </w:tc>
      </w:tr>
      <w:tr w:rsidR="00EC3673" w:rsidTr="00AE1B77">
        <w:trPr>
          <w:trHeight w:val="170"/>
        </w:trPr>
        <w:tc>
          <w:tcPr>
            <w:tcW w:w="4788" w:type="dxa"/>
          </w:tcPr>
          <w:p w:rsidR="00EC3673" w:rsidRDefault="00EC3673" w:rsidP="008012FD">
            <w:r>
              <w:t>STORAGE TEMPERATURE</w:t>
            </w:r>
          </w:p>
        </w:tc>
        <w:tc>
          <w:tcPr>
            <w:tcW w:w="4788" w:type="dxa"/>
          </w:tcPr>
          <w:p w:rsidR="00EC3673" w:rsidRPr="00EC3673" w:rsidRDefault="00EC3673" w:rsidP="008012FD">
            <w:r>
              <w:t>1</w:t>
            </w:r>
            <w:r w:rsidR="00ED056C">
              <w:t>0</w:t>
            </w:r>
            <w:r>
              <w:t>-30</w:t>
            </w:r>
            <w:r w:rsidRPr="00EC3673">
              <w:rPr>
                <w:vertAlign w:val="superscript"/>
              </w:rPr>
              <w:t>0</w:t>
            </w:r>
            <w:r>
              <w:t>C</w:t>
            </w:r>
          </w:p>
        </w:tc>
      </w:tr>
    </w:tbl>
    <w:p w:rsidR="00EC3673" w:rsidRPr="0023303E" w:rsidRDefault="00EC3673" w:rsidP="008012FD">
      <w:pPr>
        <w:rPr>
          <w:sz w:val="20"/>
        </w:rPr>
      </w:pPr>
    </w:p>
    <w:tbl>
      <w:tblPr>
        <w:tblStyle w:val="TableGrid"/>
        <w:tblW w:w="11650" w:type="dxa"/>
        <w:tblInd w:w="-1152" w:type="dxa"/>
        <w:shd w:val="clear" w:color="auto" w:fill="FBD4B4" w:themeFill="accent6" w:themeFillTint="66"/>
        <w:tblLook w:val="04A0"/>
      </w:tblPr>
      <w:tblGrid>
        <w:gridCol w:w="11650"/>
      </w:tblGrid>
      <w:tr w:rsidR="00EC3673" w:rsidRPr="00F27052" w:rsidTr="001A632A">
        <w:trPr>
          <w:trHeight w:val="360"/>
        </w:trPr>
        <w:tc>
          <w:tcPr>
            <w:tcW w:w="11650" w:type="dxa"/>
            <w:shd w:val="clear" w:color="auto" w:fill="FBD4B4" w:themeFill="accent6" w:themeFillTint="66"/>
          </w:tcPr>
          <w:p w:rsidR="00EC3673" w:rsidRPr="00F27052" w:rsidRDefault="00EC3673" w:rsidP="00EC3673">
            <w:pPr>
              <w:rPr>
                <w:b/>
              </w:rPr>
            </w:pPr>
            <w:r w:rsidRPr="00F27052">
              <w:rPr>
                <w:b/>
              </w:rPr>
              <w:t xml:space="preserve">SECTION </w:t>
            </w:r>
            <w:r>
              <w:rPr>
                <w:b/>
              </w:rPr>
              <w:t xml:space="preserve">11 – </w:t>
            </w:r>
            <w:r w:rsidR="000B3BED">
              <w:rPr>
                <w:b/>
              </w:rPr>
              <w:t>TOXICO</w:t>
            </w:r>
            <w:r>
              <w:rPr>
                <w:b/>
              </w:rPr>
              <w:t>LOGICAL INFORMATION</w:t>
            </w:r>
          </w:p>
        </w:tc>
      </w:tr>
    </w:tbl>
    <w:p w:rsidR="00EC3673" w:rsidRPr="0023303E" w:rsidRDefault="00EC3673" w:rsidP="008012FD">
      <w:pPr>
        <w:rPr>
          <w:sz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0"/>
        <w:gridCol w:w="4603"/>
      </w:tblGrid>
      <w:tr w:rsidR="000B3BED" w:rsidTr="00AE1B77">
        <w:tc>
          <w:tcPr>
            <w:tcW w:w="4788" w:type="dxa"/>
          </w:tcPr>
          <w:p w:rsidR="000B3BED" w:rsidRDefault="000B3BED" w:rsidP="008012FD">
            <w:r>
              <w:t xml:space="preserve">ACUTE TOXICITY : </w:t>
            </w:r>
          </w:p>
        </w:tc>
        <w:tc>
          <w:tcPr>
            <w:tcW w:w="4788" w:type="dxa"/>
          </w:tcPr>
          <w:p w:rsidR="000B3BED" w:rsidRDefault="000B3BED" w:rsidP="008012FD">
            <w:r>
              <w:t>N.A.</w:t>
            </w:r>
          </w:p>
        </w:tc>
      </w:tr>
      <w:tr w:rsidR="000B3BED" w:rsidTr="00AE1B77">
        <w:tc>
          <w:tcPr>
            <w:tcW w:w="4788" w:type="dxa"/>
          </w:tcPr>
          <w:p w:rsidR="000B3BED" w:rsidRDefault="000B3BED" w:rsidP="008012FD">
            <w:r>
              <w:t xml:space="preserve">CHRONIC TOXICITY : </w:t>
            </w:r>
          </w:p>
        </w:tc>
        <w:tc>
          <w:tcPr>
            <w:tcW w:w="4788" w:type="dxa"/>
          </w:tcPr>
          <w:p w:rsidR="000B3BED" w:rsidRDefault="000B3BED" w:rsidP="008012FD">
            <w:r>
              <w:t>N.A.</w:t>
            </w:r>
          </w:p>
        </w:tc>
      </w:tr>
      <w:tr w:rsidR="000B3BED" w:rsidTr="00AE1B77">
        <w:tc>
          <w:tcPr>
            <w:tcW w:w="4788" w:type="dxa"/>
          </w:tcPr>
          <w:p w:rsidR="000B3BED" w:rsidRPr="000B3BED" w:rsidRDefault="000B3BED" w:rsidP="000B3BED">
            <w:pPr>
              <w:autoSpaceDE w:val="0"/>
              <w:autoSpaceDN w:val="0"/>
              <w:adjustRightInd w:val="0"/>
              <w:jc w:val="both"/>
              <w:rPr>
                <w:rFonts w:ascii="Times New Roman" w:hAnsi="Times New Roman"/>
                <w:color w:val="000000"/>
              </w:rPr>
            </w:pPr>
            <w:r>
              <w:t xml:space="preserve">IRRITANCY OF PRODUCT: </w:t>
            </w:r>
          </w:p>
        </w:tc>
        <w:tc>
          <w:tcPr>
            <w:tcW w:w="4788" w:type="dxa"/>
          </w:tcPr>
          <w:p w:rsidR="000B3BED" w:rsidRPr="000B3BED" w:rsidRDefault="000B3BED" w:rsidP="000B3BED">
            <w:pPr>
              <w:autoSpaceDE w:val="0"/>
              <w:autoSpaceDN w:val="0"/>
              <w:adjustRightInd w:val="0"/>
              <w:jc w:val="both"/>
              <w:rPr>
                <w:rFonts w:ascii="Times New Roman" w:hAnsi="Times New Roman"/>
                <w:color w:val="000000"/>
              </w:rPr>
            </w:pPr>
            <w:r w:rsidRPr="002C3DC1">
              <w:rPr>
                <w:rFonts w:ascii="Times New Roman" w:hAnsi="Times New Roman"/>
                <w:color w:val="000000"/>
              </w:rPr>
              <w:t>Prolonged or repeated contact can def</w:t>
            </w:r>
            <w:r w:rsidR="00CA415B">
              <w:rPr>
                <w:rFonts w:ascii="Times New Roman" w:hAnsi="Times New Roman"/>
                <w:color w:val="000000"/>
              </w:rPr>
              <w:t>e</w:t>
            </w:r>
            <w:r w:rsidRPr="002C3DC1">
              <w:rPr>
                <w:rFonts w:ascii="Times New Roman" w:hAnsi="Times New Roman"/>
                <w:color w:val="000000"/>
              </w:rPr>
              <w:t>at the skin and lead to irritation, cracking</w:t>
            </w:r>
            <w:r>
              <w:rPr>
                <w:rFonts w:ascii="Times New Roman" w:hAnsi="Times New Roman"/>
                <w:color w:val="000000"/>
              </w:rPr>
              <w:t>.</w:t>
            </w:r>
          </w:p>
        </w:tc>
      </w:tr>
      <w:tr w:rsidR="000B3BED" w:rsidTr="00AE1B77">
        <w:tc>
          <w:tcPr>
            <w:tcW w:w="4788" w:type="dxa"/>
          </w:tcPr>
          <w:p w:rsidR="000B3BED" w:rsidRDefault="000B3BED" w:rsidP="000B3BED">
            <w:pPr>
              <w:autoSpaceDE w:val="0"/>
              <w:autoSpaceDN w:val="0"/>
              <w:adjustRightInd w:val="0"/>
              <w:jc w:val="both"/>
            </w:pPr>
            <w:r>
              <w:t>SKIN SENSITIZATION</w:t>
            </w:r>
          </w:p>
        </w:tc>
        <w:tc>
          <w:tcPr>
            <w:tcW w:w="4788" w:type="dxa"/>
          </w:tcPr>
          <w:p w:rsidR="000B3BED" w:rsidRDefault="000B3BED" w:rsidP="000B3BED">
            <w:pPr>
              <w:autoSpaceDE w:val="0"/>
              <w:autoSpaceDN w:val="0"/>
              <w:adjustRightInd w:val="0"/>
              <w:jc w:val="both"/>
            </w:pPr>
            <w:r>
              <w:t>Non hazardous effect</w:t>
            </w:r>
          </w:p>
        </w:tc>
      </w:tr>
      <w:tr w:rsidR="000B3BED" w:rsidTr="00AE1B77">
        <w:tc>
          <w:tcPr>
            <w:tcW w:w="4788" w:type="dxa"/>
          </w:tcPr>
          <w:p w:rsidR="000B3BED" w:rsidRDefault="000B3BED" w:rsidP="000B3BED">
            <w:pPr>
              <w:autoSpaceDE w:val="0"/>
              <w:autoSpaceDN w:val="0"/>
              <w:adjustRightInd w:val="0"/>
              <w:jc w:val="both"/>
            </w:pPr>
            <w:r>
              <w:t>RESPIRATORY SENSITIZATION</w:t>
            </w:r>
          </w:p>
        </w:tc>
        <w:tc>
          <w:tcPr>
            <w:tcW w:w="4788" w:type="dxa"/>
          </w:tcPr>
          <w:p w:rsidR="000B3BED" w:rsidRDefault="000B3BED" w:rsidP="000B3BED">
            <w:pPr>
              <w:autoSpaceDE w:val="0"/>
              <w:autoSpaceDN w:val="0"/>
              <w:adjustRightInd w:val="0"/>
              <w:jc w:val="both"/>
            </w:pPr>
            <w:r>
              <w:t>Non hazardous effect</w:t>
            </w:r>
          </w:p>
        </w:tc>
      </w:tr>
      <w:tr w:rsidR="000B3BED" w:rsidTr="00AE1B77">
        <w:tc>
          <w:tcPr>
            <w:tcW w:w="4788" w:type="dxa"/>
          </w:tcPr>
          <w:p w:rsidR="000B3BED" w:rsidRDefault="000B3BED" w:rsidP="000B3BED">
            <w:pPr>
              <w:autoSpaceDE w:val="0"/>
              <w:autoSpaceDN w:val="0"/>
              <w:adjustRightInd w:val="0"/>
              <w:jc w:val="both"/>
            </w:pPr>
            <w:r>
              <w:t>CARCINOGENISITY</w:t>
            </w:r>
          </w:p>
        </w:tc>
        <w:tc>
          <w:tcPr>
            <w:tcW w:w="4788" w:type="dxa"/>
          </w:tcPr>
          <w:p w:rsidR="000B3BED" w:rsidRDefault="000B3BED">
            <w:r w:rsidRPr="00CB7D0C">
              <w:t>N.A.</w:t>
            </w:r>
          </w:p>
        </w:tc>
      </w:tr>
      <w:tr w:rsidR="000B3BED" w:rsidTr="00AE1B77">
        <w:tc>
          <w:tcPr>
            <w:tcW w:w="4788" w:type="dxa"/>
          </w:tcPr>
          <w:p w:rsidR="000B3BED" w:rsidRDefault="000B3BED" w:rsidP="000B3BED">
            <w:pPr>
              <w:autoSpaceDE w:val="0"/>
              <w:autoSpaceDN w:val="0"/>
              <w:adjustRightInd w:val="0"/>
              <w:jc w:val="both"/>
            </w:pPr>
            <w:r>
              <w:t>REPRODUCTIVE TOXICITY</w:t>
            </w:r>
          </w:p>
        </w:tc>
        <w:tc>
          <w:tcPr>
            <w:tcW w:w="4788" w:type="dxa"/>
          </w:tcPr>
          <w:p w:rsidR="000B3BED" w:rsidRDefault="000B3BED">
            <w:r w:rsidRPr="00CB7D0C">
              <w:t>N.A.</w:t>
            </w:r>
          </w:p>
        </w:tc>
      </w:tr>
      <w:tr w:rsidR="000B3BED" w:rsidTr="00AE1B77">
        <w:tc>
          <w:tcPr>
            <w:tcW w:w="4788" w:type="dxa"/>
          </w:tcPr>
          <w:p w:rsidR="000B3BED" w:rsidRDefault="000B3BED" w:rsidP="000B3BED">
            <w:pPr>
              <w:autoSpaceDE w:val="0"/>
              <w:autoSpaceDN w:val="0"/>
              <w:adjustRightInd w:val="0"/>
              <w:jc w:val="both"/>
            </w:pPr>
            <w:r>
              <w:t>TERATOGENECITY</w:t>
            </w:r>
          </w:p>
        </w:tc>
        <w:tc>
          <w:tcPr>
            <w:tcW w:w="4788" w:type="dxa"/>
          </w:tcPr>
          <w:p w:rsidR="000B3BED" w:rsidRDefault="000B3BED">
            <w:r w:rsidRPr="00CB7D0C">
              <w:t>N.A.</w:t>
            </w:r>
          </w:p>
        </w:tc>
      </w:tr>
      <w:tr w:rsidR="000B3BED" w:rsidTr="00AE1B77">
        <w:tc>
          <w:tcPr>
            <w:tcW w:w="4788" w:type="dxa"/>
          </w:tcPr>
          <w:p w:rsidR="000B3BED" w:rsidRDefault="000B3BED" w:rsidP="000B3BED">
            <w:pPr>
              <w:autoSpaceDE w:val="0"/>
              <w:autoSpaceDN w:val="0"/>
              <w:adjustRightInd w:val="0"/>
              <w:jc w:val="both"/>
            </w:pPr>
            <w:r>
              <w:t>EMBROTOXICITY</w:t>
            </w:r>
          </w:p>
        </w:tc>
        <w:tc>
          <w:tcPr>
            <w:tcW w:w="4788" w:type="dxa"/>
          </w:tcPr>
          <w:p w:rsidR="000B3BED" w:rsidRDefault="000B3BED">
            <w:r w:rsidRPr="00CB7D0C">
              <w:t>N.A.</w:t>
            </w:r>
          </w:p>
        </w:tc>
      </w:tr>
      <w:tr w:rsidR="000B3BED" w:rsidTr="00AE1B77">
        <w:tc>
          <w:tcPr>
            <w:tcW w:w="4788" w:type="dxa"/>
          </w:tcPr>
          <w:p w:rsidR="000B3BED" w:rsidRDefault="000B3BED" w:rsidP="000B3BED">
            <w:pPr>
              <w:autoSpaceDE w:val="0"/>
              <w:autoSpaceDN w:val="0"/>
              <w:adjustRightInd w:val="0"/>
              <w:jc w:val="both"/>
            </w:pPr>
            <w:r>
              <w:t>MUTAGENECITY</w:t>
            </w:r>
          </w:p>
        </w:tc>
        <w:tc>
          <w:tcPr>
            <w:tcW w:w="4788" w:type="dxa"/>
          </w:tcPr>
          <w:p w:rsidR="000B3BED" w:rsidRDefault="000B3BED">
            <w:r w:rsidRPr="00CB7D0C">
              <w:t>N.A.</w:t>
            </w:r>
          </w:p>
        </w:tc>
      </w:tr>
    </w:tbl>
    <w:p w:rsidR="000B3BED" w:rsidRPr="0023303E" w:rsidRDefault="000B3BED" w:rsidP="008012FD">
      <w:pPr>
        <w:rPr>
          <w:sz w:val="12"/>
        </w:rPr>
      </w:pPr>
    </w:p>
    <w:tbl>
      <w:tblPr>
        <w:tblStyle w:val="TableGrid"/>
        <w:tblW w:w="11635" w:type="dxa"/>
        <w:tblInd w:w="-1152" w:type="dxa"/>
        <w:shd w:val="clear" w:color="auto" w:fill="FBD4B4" w:themeFill="accent6" w:themeFillTint="66"/>
        <w:tblLook w:val="04A0"/>
      </w:tblPr>
      <w:tblGrid>
        <w:gridCol w:w="11635"/>
      </w:tblGrid>
      <w:tr w:rsidR="000B3BED" w:rsidRPr="00F27052" w:rsidTr="001A632A">
        <w:trPr>
          <w:trHeight w:val="390"/>
        </w:trPr>
        <w:tc>
          <w:tcPr>
            <w:tcW w:w="11635" w:type="dxa"/>
            <w:shd w:val="clear" w:color="auto" w:fill="FBD4B4" w:themeFill="accent6" w:themeFillTint="66"/>
          </w:tcPr>
          <w:p w:rsidR="000B3BED" w:rsidRPr="00F27052" w:rsidRDefault="000B3BED" w:rsidP="000B3BED">
            <w:pPr>
              <w:rPr>
                <w:b/>
              </w:rPr>
            </w:pPr>
            <w:r w:rsidRPr="00F27052">
              <w:rPr>
                <w:b/>
              </w:rPr>
              <w:t xml:space="preserve">SECTION </w:t>
            </w:r>
            <w:r>
              <w:rPr>
                <w:b/>
              </w:rPr>
              <w:t>12 – ECOLOGICALL INFORMATION</w:t>
            </w:r>
          </w:p>
        </w:tc>
      </w:tr>
    </w:tbl>
    <w:p w:rsidR="00EC3673" w:rsidRPr="0023303E" w:rsidRDefault="00EC3673" w:rsidP="008012FD">
      <w:pPr>
        <w:rPr>
          <w:sz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32"/>
        <w:gridCol w:w="4611"/>
      </w:tblGrid>
      <w:tr w:rsidR="000B3BED" w:rsidTr="00AE1B77">
        <w:tc>
          <w:tcPr>
            <w:tcW w:w="4788" w:type="dxa"/>
          </w:tcPr>
          <w:p w:rsidR="000B3BED" w:rsidRDefault="000B3BED" w:rsidP="008012FD">
            <w:r>
              <w:t>MOBILITY</w:t>
            </w:r>
          </w:p>
        </w:tc>
        <w:tc>
          <w:tcPr>
            <w:tcW w:w="4788" w:type="dxa"/>
          </w:tcPr>
          <w:p w:rsidR="000B3BED" w:rsidRDefault="000B3BED" w:rsidP="008012FD">
            <w:r>
              <w:t>Non-volatile, Soluble in Water</w:t>
            </w:r>
          </w:p>
        </w:tc>
      </w:tr>
      <w:tr w:rsidR="000B3BED" w:rsidTr="00AE1B77">
        <w:tc>
          <w:tcPr>
            <w:tcW w:w="4788" w:type="dxa"/>
          </w:tcPr>
          <w:p w:rsidR="000B3BED" w:rsidRDefault="001C7C4D" w:rsidP="008012FD">
            <w:r>
              <w:t>PERSISTENCE AND DEGRADIBILITY</w:t>
            </w:r>
          </w:p>
        </w:tc>
        <w:tc>
          <w:tcPr>
            <w:tcW w:w="4788" w:type="dxa"/>
          </w:tcPr>
          <w:p w:rsidR="000B3BED" w:rsidRDefault="001C7C4D" w:rsidP="008012FD">
            <w:r>
              <w:t>Biodegradable</w:t>
            </w:r>
          </w:p>
        </w:tc>
      </w:tr>
      <w:tr w:rsidR="001C7C4D" w:rsidTr="00AE1B77">
        <w:tc>
          <w:tcPr>
            <w:tcW w:w="4788" w:type="dxa"/>
          </w:tcPr>
          <w:p w:rsidR="001C7C4D" w:rsidRDefault="001C7C4D" w:rsidP="008012FD">
            <w:r>
              <w:t>BIO-DEACCUMULATIVE POTENTIAL</w:t>
            </w:r>
          </w:p>
        </w:tc>
        <w:tc>
          <w:tcPr>
            <w:tcW w:w="4788" w:type="dxa"/>
          </w:tcPr>
          <w:p w:rsidR="001C7C4D" w:rsidRDefault="001C7C4D" w:rsidP="008012FD">
            <w:r>
              <w:t>N.A.</w:t>
            </w:r>
          </w:p>
        </w:tc>
      </w:tr>
      <w:tr w:rsidR="001C7C4D" w:rsidTr="00AE1B77">
        <w:tc>
          <w:tcPr>
            <w:tcW w:w="4788" w:type="dxa"/>
          </w:tcPr>
          <w:p w:rsidR="001C7C4D" w:rsidRDefault="001C7C4D" w:rsidP="008012FD">
            <w:r>
              <w:t>OTHER ADVERSE EFFECT</w:t>
            </w:r>
          </w:p>
        </w:tc>
        <w:tc>
          <w:tcPr>
            <w:tcW w:w="4788" w:type="dxa"/>
          </w:tcPr>
          <w:p w:rsidR="001C7C4D" w:rsidRDefault="001C7C4D" w:rsidP="008012FD">
            <w:r>
              <w:t>Negligible ecotoxicity</w:t>
            </w:r>
          </w:p>
        </w:tc>
      </w:tr>
    </w:tbl>
    <w:p w:rsidR="00950385" w:rsidRPr="0023303E" w:rsidRDefault="00950385" w:rsidP="008012FD">
      <w:pPr>
        <w:rPr>
          <w:sz w:val="12"/>
        </w:rPr>
      </w:pPr>
    </w:p>
    <w:tbl>
      <w:tblPr>
        <w:tblStyle w:val="TableGrid"/>
        <w:tblW w:w="11604" w:type="dxa"/>
        <w:tblInd w:w="-1152" w:type="dxa"/>
        <w:shd w:val="clear" w:color="auto" w:fill="FBD4B4" w:themeFill="accent6" w:themeFillTint="66"/>
        <w:tblLook w:val="04A0"/>
      </w:tblPr>
      <w:tblGrid>
        <w:gridCol w:w="11604"/>
      </w:tblGrid>
      <w:tr w:rsidR="001C7C4D" w:rsidRPr="00F27052" w:rsidTr="001A632A">
        <w:trPr>
          <w:trHeight w:val="345"/>
        </w:trPr>
        <w:tc>
          <w:tcPr>
            <w:tcW w:w="11604" w:type="dxa"/>
            <w:shd w:val="clear" w:color="auto" w:fill="FBD4B4" w:themeFill="accent6" w:themeFillTint="66"/>
          </w:tcPr>
          <w:p w:rsidR="001C7C4D" w:rsidRPr="00F27052" w:rsidRDefault="001C7C4D" w:rsidP="001C7C4D">
            <w:pPr>
              <w:rPr>
                <w:b/>
              </w:rPr>
            </w:pPr>
            <w:r w:rsidRPr="00F27052">
              <w:rPr>
                <w:b/>
              </w:rPr>
              <w:t xml:space="preserve">SECTION </w:t>
            </w:r>
            <w:r>
              <w:rPr>
                <w:b/>
              </w:rPr>
              <w:t>13 – DISPOSAL CONSIDERATION</w:t>
            </w:r>
          </w:p>
        </w:tc>
      </w:tr>
    </w:tbl>
    <w:p w:rsidR="001C7C4D" w:rsidRPr="0023303E" w:rsidRDefault="001C7C4D" w:rsidP="008012FD">
      <w:pPr>
        <w:rPr>
          <w:sz w:val="10"/>
        </w:rPr>
      </w:pPr>
    </w:p>
    <w:tbl>
      <w:tblPr>
        <w:tblStyle w:val="TableGrid"/>
        <w:tblW w:w="11680" w:type="dxa"/>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34"/>
        <w:gridCol w:w="9102"/>
        <w:gridCol w:w="1444"/>
      </w:tblGrid>
      <w:tr w:rsidR="00950385" w:rsidTr="0023303E">
        <w:trPr>
          <w:gridBefore w:val="1"/>
          <w:gridAfter w:val="1"/>
          <w:wBefore w:w="1134" w:type="dxa"/>
          <w:wAfter w:w="1444" w:type="dxa"/>
          <w:trHeight w:val="5309"/>
        </w:trPr>
        <w:tc>
          <w:tcPr>
            <w:tcW w:w="9102" w:type="dxa"/>
          </w:tcPr>
          <w:p w:rsidR="00950385" w:rsidRPr="0023303E" w:rsidRDefault="00950385" w:rsidP="0023303E">
            <w:pPr>
              <w:autoSpaceDE w:val="0"/>
              <w:autoSpaceDN w:val="0"/>
              <w:adjustRightInd w:val="0"/>
              <w:spacing w:line="360" w:lineRule="auto"/>
              <w:jc w:val="both"/>
              <w:rPr>
                <w:rFonts w:cstheme="minorHAnsi"/>
                <w:sz w:val="24"/>
                <w:szCs w:val="24"/>
              </w:rPr>
            </w:pPr>
            <w:r w:rsidRPr="001C7C4D">
              <w:rPr>
                <w:rFonts w:cstheme="minorHAnsi"/>
                <w:sz w:val="24"/>
                <w:szCs w:val="24"/>
              </w:rPr>
              <w:t>The generation of waste should be avoided or minimized wherever possi</w:t>
            </w:r>
            <w:r w:rsidR="00CA415B">
              <w:rPr>
                <w:rFonts w:cstheme="minorHAnsi"/>
                <w:sz w:val="24"/>
                <w:szCs w:val="24"/>
              </w:rPr>
              <w:t xml:space="preserve">ble. Significant quantities of </w:t>
            </w:r>
            <w:r w:rsidRPr="001C7C4D">
              <w:rPr>
                <w:rFonts w:cstheme="minorHAnsi"/>
                <w:sz w:val="24"/>
                <w:szCs w:val="24"/>
              </w:rPr>
              <w:t xml:space="preserve">waste </w:t>
            </w:r>
            <w:r w:rsidR="00AE1B77">
              <w:rPr>
                <w:rFonts w:cstheme="minorHAnsi"/>
                <w:sz w:val="24"/>
                <w:szCs w:val="24"/>
              </w:rPr>
              <w:t>p</w:t>
            </w:r>
            <w:r w:rsidRPr="001C7C4D">
              <w:rPr>
                <w:rFonts w:cstheme="minorHAnsi"/>
                <w:sz w:val="24"/>
                <w:szCs w:val="24"/>
              </w:rPr>
              <w:t>roduct residues should not be disposed of via the foul sewer but processed in a suitable effluent treatment plant. Dispose of surplus and non-recyclable products via a licensed waste disposal contractor. Disposal of this product, solutions and any by-products should at all times comply with the requirements of environmental protection and waste disposal legislation and any regional local authority requirements. Waste packaging should be recycled. Incineration or landfill should only be considered when recycling is not feasible. This material and its container must be disposed of in a safe way. Care should be taken when handling emptied containers that have not been cleaned or rinsed out. Empty containers or liners may retain some product residues. Do not cut, weld or grind used containers unless they have been cleaned thoroughly internally. Avoid dispersal of spilled material and runoff and contact with soil, waterways, drains and sewers</w:t>
            </w:r>
          </w:p>
        </w:tc>
      </w:tr>
      <w:tr w:rsidR="001C7C4D" w:rsidRPr="00F27052" w:rsidTr="0023303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BD4B4" w:themeFill="accent6" w:themeFillTint="66"/>
        </w:tblPrEx>
        <w:trPr>
          <w:trHeight w:val="332"/>
        </w:trPr>
        <w:tc>
          <w:tcPr>
            <w:tcW w:w="11680" w:type="dxa"/>
            <w:gridSpan w:val="3"/>
            <w:shd w:val="clear" w:color="auto" w:fill="FBD4B4" w:themeFill="accent6" w:themeFillTint="66"/>
          </w:tcPr>
          <w:p w:rsidR="001C7C4D" w:rsidRPr="00F27052" w:rsidRDefault="001C7C4D" w:rsidP="001C7C4D">
            <w:pPr>
              <w:rPr>
                <w:b/>
              </w:rPr>
            </w:pPr>
            <w:r w:rsidRPr="00F27052">
              <w:rPr>
                <w:b/>
              </w:rPr>
              <w:t xml:space="preserve">SECTION </w:t>
            </w:r>
            <w:r>
              <w:rPr>
                <w:b/>
              </w:rPr>
              <w:t>14 – TRANSPORT INFORMATION</w:t>
            </w:r>
          </w:p>
        </w:tc>
      </w:tr>
    </w:tbl>
    <w:p w:rsidR="001C7C4D" w:rsidRPr="001C7C4D" w:rsidRDefault="00950385" w:rsidP="00950385">
      <w:pPr>
        <w:tabs>
          <w:tab w:val="left" w:pos="5565"/>
        </w:tabs>
        <w:autoSpaceDE w:val="0"/>
        <w:autoSpaceDN w:val="0"/>
        <w:adjustRightInd w:val="0"/>
        <w:spacing w:after="0" w:line="360" w:lineRule="auto"/>
        <w:jc w:val="both"/>
        <w:rPr>
          <w:rFonts w:cstheme="minorHAnsi"/>
          <w:sz w:val="24"/>
          <w:szCs w:val="24"/>
        </w:rPr>
      </w:pPr>
      <w:r>
        <w:rPr>
          <w:rFonts w:cstheme="minorHAnsi"/>
          <w:sz w:val="24"/>
          <w:szCs w:val="24"/>
        </w:rPr>
        <w:lastRenderedPageBreak/>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31"/>
        <w:gridCol w:w="4612"/>
      </w:tblGrid>
      <w:tr w:rsidR="001C7C4D" w:rsidTr="00AE1B77">
        <w:tc>
          <w:tcPr>
            <w:tcW w:w="4788" w:type="dxa"/>
          </w:tcPr>
          <w:p w:rsidR="001C7C4D" w:rsidRDefault="001C7C4D" w:rsidP="008012FD">
            <w:r>
              <w:t>PIN</w:t>
            </w:r>
          </w:p>
        </w:tc>
        <w:tc>
          <w:tcPr>
            <w:tcW w:w="4788" w:type="dxa"/>
          </w:tcPr>
          <w:p w:rsidR="001C7C4D" w:rsidRDefault="001C7C4D" w:rsidP="008012FD"/>
        </w:tc>
      </w:tr>
      <w:tr w:rsidR="001C7C4D" w:rsidTr="00AE1B77">
        <w:tc>
          <w:tcPr>
            <w:tcW w:w="4788" w:type="dxa"/>
          </w:tcPr>
          <w:p w:rsidR="001C7C4D" w:rsidRDefault="001C7C4D" w:rsidP="008012FD">
            <w:r>
              <w:t>SHIPPING NAME</w:t>
            </w:r>
          </w:p>
        </w:tc>
        <w:tc>
          <w:tcPr>
            <w:tcW w:w="4788" w:type="dxa"/>
          </w:tcPr>
          <w:p w:rsidR="001C7C4D" w:rsidRDefault="001C7C4D" w:rsidP="008012FD">
            <w:r>
              <w:t>As Per Shipping Requirements</w:t>
            </w:r>
          </w:p>
        </w:tc>
      </w:tr>
      <w:tr w:rsidR="001C7C4D" w:rsidTr="00AE1B77">
        <w:tc>
          <w:tcPr>
            <w:tcW w:w="4788" w:type="dxa"/>
          </w:tcPr>
          <w:p w:rsidR="001C7C4D" w:rsidRDefault="001C7C4D" w:rsidP="008012FD">
            <w:r>
              <w:t>TRANSPORT HAZARDS CLASS</w:t>
            </w:r>
          </w:p>
        </w:tc>
        <w:tc>
          <w:tcPr>
            <w:tcW w:w="4788" w:type="dxa"/>
          </w:tcPr>
          <w:p w:rsidR="001C7C4D" w:rsidRDefault="001C7C4D" w:rsidP="008012FD">
            <w:r>
              <w:t>Class 3</w:t>
            </w:r>
          </w:p>
        </w:tc>
      </w:tr>
      <w:tr w:rsidR="001C7C4D" w:rsidTr="00AE1B77">
        <w:tc>
          <w:tcPr>
            <w:tcW w:w="4788" w:type="dxa"/>
          </w:tcPr>
          <w:p w:rsidR="001C7C4D" w:rsidRDefault="001C7C4D" w:rsidP="008012FD">
            <w:r>
              <w:t>PACKING GROUP</w:t>
            </w:r>
          </w:p>
        </w:tc>
        <w:tc>
          <w:tcPr>
            <w:tcW w:w="4788" w:type="dxa"/>
          </w:tcPr>
          <w:p w:rsidR="001C7C4D" w:rsidRDefault="001C7C4D" w:rsidP="008012FD"/>
        </w:tc>
      </w:tr>
      <w:tr w:rsidR="001C7C4D" w:rsidTr="00AE1B77">
        <w:tc>
          <w:tcPr>
            <w:tcW w:w="4788" w:type="dxa"/>
          </w:tcPr>
          <w:p w:rsidR="001C7C4D" w:rsidRDefault="001C7C4D" w:rsidP="008012FD">
            <w:r>
              <w:t>ENVIRONMENTAL HAZARDS</w:t>
            </w:r>
          </w:p>
        </w:tc>
        <w:tc>
          <w:tcPr>
            <w:tcW w:w="4788" w:type="dxa"/>
          </w:tcPr>
          <w:p w:rsidR="001C7C4D" w:rsidRDefault="001C7C4D" w:rsidP="008012FD">
            <w:r>
              <w:t>N.A.</w:t>
            </w:r>
          </w:p>
        </w:tc>
      </w:tr>
    </w:tbl>
    <w:p w:rsidR="00950385" w:rsidRDefault="00950385" w:rsidP="008012FD"/>
    <w:tbl>
      <w:tblPr>
        <w:tblStyle w:val="TableGrid"/>
        <w:tblW w:w="11485" w:type="dxa"/>
        <w:tblInd w:w="-1152" w:type="dxa"/>
        <w:shd w:val="clear" w:color="auto" w:fill="FBD4B4" w:themeFill="accent6" w:themeFillTint="66"/>
        <w:tblLook w:val="04A0"/>
      </w:tblPr>
      <w:tblGrid>
        <w:gridCol w:w="11485"/>
      </w:tblGrid>
      <w:tr w:rsidR="001C7C4D" w:rsidRPr="00F27052" w:rsidTr="0023303E">
        <w:trPr>
          <w:trHeight w:val="357"/>
        </w:trPr>
        <w:tc>
          <w:tcPr>
            <w:tcW w:w="11485" w:type="dxa"/>
            <w:shd w:val="clear" w:color="auto" w:fill="FBD4B4" w:themeFill="accent6" w:themeFillTint="66"/>
          </w:tcPr>
          <w:p w:rsidR="001C7C4D" w:rsidRPr="00F27052" w:rsidRDefault="001C7C4D" w:rsidP="001C7C4D">
            <w:pPr>
              <w:rPr>
                <w:b/>
              </w:rPr>
            </w:pPr>
            <w:r w:rsidRPr="00F27052">
              <w:rPr>
                <w:b/>
              </w:rPr>
              <w:t xml:space="preserve">SECTION </w:t>
            </w:r>
            <w:r>
              <w:rPr>
                <w:b/>
              </w:rPr>
              <w:t>15 – REGULATORY INFORMATION</w:t>
            </w:r>
          </w:p>
        </w:tc>
      </w:tr>
    </w:tbl>
    <w:p w:rsidR="001C7C4D" w:rsidRDefault="001C7C4D" w:rsidP="008012F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19"/>
        <w:gridCol w:w="4624"/>
      </w:tblGrid>
      <w:tr w:rsidR="001C7C4D" w:rsidTr="00CA415B">
        <w:tc>
          <w:tcPr>
            <w:tcW w:w="4788" w:type="dxa"/>
          </w:tcPr>
          <w:p w:rsidR="001C7C4D" w:rsidRDefault="001C7C4D" w:rsidP="008012FD">
            <w:r>
              <w:t>HAZARD SYMBOL</w:t>
            </w:r>
          </w:p>
        </w:tc>
        <w:tc>
          <w:tcPr>
            <w:tcW w:w="4788" w:type="dxa"/>
          </w:tcPr>
          <w:p w:rsidR="001C7C4D" w:rsidRDefault="001C7C4D" w:rsidP="008012FD">
            <w:r>
              <w:t>No Significant Hazard</w:t>
            </w:r>
          </w:p>
        </w:tc>
      </w:tr>
      <w:tr w:rsidR="001C7C4D" w:rsidTr="00CA415B">
        <w:tc>
          <w:tcPr>
            <w:tcW w:w="4788" w:type="dxa"/>
          </w:tcPr>
          <w:p w:rsidR="001C7C4D" w:rsidRDefault="001C7C4D" w:rsidP="008012FD">
            <w:r>
              <w:t>SAFETY PHRASES</w:t>
            </w:r>
          </w:p>
        </w:tc>
        <w:tc>
          <w:tcPr>
            <w:tcW w:w="4788" w:type="dxa"/>
          </w:tcPr>
          <w:p w:rsidR="001C7C4D" w:rsidRDefault="001C7C4D" w:rsidP="00ED056C">
            <w:r>
              <w:t>Keep Container tightly closed</w:t>
            </w:r>
            <w:r w:rsidR="00ED056C">
              <w:t xml:space="preserve"> &amp; </w:t>
            </w:r>
            <w:r>
              <w:t>in cool place</w:t>
            </w:r>
            <w:r w:rsidR="00ED056C">
              <w:t>, when not in use</w:t>
            </w:r>
          </w:p>
        </w:tc>
      </w:tr>
    </w:tbl>
    <w:p w:rsidR="001C7C4D" w:rsidRPr="001A632A" w:rsidRDefault="001C7C4D" w:rsidP="008012FD">
      <w:pPr>
        <w:rPr>
          <w:sz w:val="6"/>
        </w:rPr>
      </w:pPr>
    </w:p>
    <w:tbl>
      <w:tblPr>
        <w:tblStyle w:val="TableGrid"/>
        <w:tblW w:w="11559" w:type="dxa"/>
        <w:tblInd w:w="-1152" w:type="dxa"/>
        <w:shd w:val="clear" w:color="auto" w:fill="FBD4B4" w:themeFill="accent6" w:themeFillTint="66"/>
        <w:tblLook w:val="04A0"/>
      </w:tblPr>
      <w:tblGrid>
        <w:gridCol w:w="11559"/>
      </w:tblGrid>
      <w:tr w:rsidR="00950385" w:rsidRPr="00F27052" w:rsidTr="0023303E">
        <w:trPr>
          <w:trHeight w:val="375"/>
        </w:trPr>
        <w:tc>
          <w:tcPr>
            <w:tcW w:w="11559" w:type="dxa"/>
            <w:shd w:val="clear" w:color="auto" w:fill="FBD4B4" w:themeFill="accent6" w:themeFillTint="66"/>
          </w:tcPr>
          <w:p w:rsidR="00950385" w:rsidRPr="00F27052" w:rsidRDefault="00950385" w:rsidP="00950385">
            <w:pPr>
              <w:rPr>
                <w:b/>
              </w:rPr>
            </w:pPr>
            <w:r w:rsidRPr="00F27052">
              <w:rPr>
                <w:b/>
              </w:rPr>
              <w:t xml:space="preserve">SECTION </w:t>
            </w:r>
            <w:r>
              <w:rPr>
                <w:b/>
              </w:rPr>
              <w:t>16 – OTHER INFORMATION</w:t>
            </w:r>
          </w:p>
        </w:tc>
      </w:tr>
    </w:tbl>
    <w:p w:rsidR="00950385" w:rsidRDefault="00950385" w:rsidP="008012FD"/>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55"/>
      </w:tblGrid>
      <w:tr w:rsidR="00950385" w:rsidTr="00CA415B">
        <w:tc>
          <w:tcPr>
            <w:tcW w:w="10188" w:type="dxa"/>
          </w:tcPr>
          <w:p w:rsidR="00950385" w:rsidRPr="005A5334" w:rsidRDefault="00950385" w:rsidP="00950385">
            <w:pPr>
              <w:widowControl w:val="0"/>
              <w:autoSpaceDE w:val="0"/>
              <w:autoSpaceDN w:val="0"/>
              <w:adjustRightInd w:val="0"/>
              <w:ind w:right="447"/>
              <w:rPr>
                <w:rFonts w:ascii="Times New Roman" w:eastAsia="Arial Unicode MS" w:hAnsi="Times New Roman"/>
                <w:color w:val="000000"/>
                <w:sz w:val="24"/>
                <w:szCs w:val="24"/>
              </w:rPr>
            </w:pPr>
            <w:r w:rsidRPr="005A5334">
              <w:rPr>
                <w:rFonts w:ascii="Times New Roman" w:eastAsia="Arial Unicode MS" w:hAnsi="Times New Roman"/>
                <w:i/>
                <w:iCs/>
                <w:color w:val="000000"/>
                <w:sz w:val="24"/>
                <w:szCs w:val="24"/>
              </w:rPr>
              <w:t xml:space="preserve">        </w:t>
            </w:r>
            <w:r>
              <w:rPr>
                <w:rFonts w:ascii="Times New Roman" w:eastAsia="Arial Unicode MS" w:hAnsi="Times New Roman"/>
                <w:i/>
                <w:iCs/>
                <w:color w:val="000000"/>
                <w:sz w:val="24"/>
                <w:szCs w:val="24"/>
              </w:rPr>
              <w:t xml:space="preserve">LEGAL DISCLAIMER: </w:t>
            </w:r>
            <w:r w:rsidRPr="005A5334">
              <w:rPr>
                <w:rFonts w:ascii="Times New Roman" w:eastAsia="Arial Unicode MS" w:hAnsi="Times New Roman"/>
                <w:i/>
                <w:iCs/>
                <w:color w:val="000000"/>
                <w:sz w:val="24"/>
                <w:szCs w:val="24"/>
              </w:rPr>
              <w:t>The information in this data sheet is giv</w:t>
            </w:r>
            <w:r>
              <w:rPr>
                <w:rFonts w:ascii="Times New Roman" w:eastAsia="Arial Unicode MS" w:hAnsi="Times New Roman"/>
                <w:i/>
                <w:iCs/>
                <w:color w:val="000000"/>
                <w:sz w:val="24"/>
                <w:szCs w:val="24"/>
              </w:rPr>
              <w:t xml:space="preserve">en to the best of our knowledge based </w:t>
            </w:r>
            <w:proofErr w:type="gramStart"/>
            <w:r>
              <w:rPr>
                <w:rFonts w:ascii="Times New Roman" w:eastAsia="Arial Unicode MS" w:hAnsi="Times New Roman"/>
                <w:i/>
                <w:iCs/>
                <w:color w:val="000000"/>
                <w:sz w:val="24"/>
                <w:szCs w:val="24"/>
              </w:rPr>
              <w:t xml:space="preserve">on  </w:t>
            </w:r>
            <w:r w:rsidRPr="005A5334">
              <w:rPr>
                <w:rFonts w:ascii="Times New Roman" w:eastAsia="Arial Unicode MS" w:hAnsi="Times New Roman"/>
                <w:i/>
                <w:iCs/>
                <w:color w:val="000000"/>
                <w:sz w:val="24"/>
                <w:szCs w:val="24"/>
              </w:rPr>
              <w:t>laboratory</w:t>
            </w:r>
            <w:proofErr w:type="gramEnd"/>
            <w:r w:rsidRPr="005A5334">
              <w:rPr>
                <w:rFonts w:ascii="Times New Roman" w:eastAsia="Arial Unicode MS" w:hAnsi="Times New Roman"/>
                <w:i/>
                <w:iCs/>
                <w:color w:val="000000"/>
                <w:sz w:val="24"/>
                <w:szCs w:val="24"/>
              </w:rPr>
              <w:t xml:space="preserve"> testing and practical experience. However</w:t>
            </w:r>
            <w:r>
              <w:rPr>
                <w:rFonts w:ascii="Times New Roman" w:eastAsia="Arial Unicode MS" w:hAnsi="Times New Roman"/>
                <w:i/>
                <w:iCs/>
                <w:color w:val="000000"/>
                <w:sz w:val="24"/>
                <w:szCs w:val="24"/>
              </w:rPr>
              <w:t xml:space="preserve">, as the product is often </w:t>
            </w:r>
            <w:proofErr w:type="gramStart"/>
            <w:r>
              <w:rPr>
                <w:rFonts w:ascii="Times New Roman" w:eastAsia="Arial Unicode MS" w:hAnsi="Times New Roman"/>
                <w:i/>
                <w:iCs/>
                <w:color w:val="000000"/>
                <w:sz w:val="24"/>
                <w:szCs w:val="24"/>
              </w:rPr>
              <w:t xml:space="preserve">used  </w:t>
            </w:r>
            <w:r w:rsidRPr="005A5334">
              <w:rPr>
                <w:rFonts w:ascii="Times New Roman" w:eastAsia="Arial Unicode MS" w:hAnsi="Times New Roman"/>
                <w:i/>
                <w:iCs/>
                <w:color w:val="000000"/>
                <w:sz w:val="24"/>
                <w:szCs w:val="24"/>
              </w:rPr>
              <w:t>under</w:t>
            </w:r>
            <w:proofErr w:type="gramEnd"/>
            <w:r w:rsidRPr="005A5334">
              <w:rPr>
                <w:rFonts w:ascii="Times New Roman" w:eastAsia="Arial Unicode MS" w:hAnsi="Times New Roman"/>
                <w:i/>
                <w:iCs/>
                <w:color w:val="000000"/>
                <w:sz w:val="24"/>
                <w:szCs w:val="24"/>
              </w:rPr>
              <w:t xml:space="preserve"> conditions beyond our control, we cannot guar</w:t>
            </w:r>
            <w:r>
              <w:rPr>
                <w:rFonts w:ascii="Times New Roman" w:eastAsia="Arial Unicode MS" w:hAnsi="Times New Roman"/>
                <w:i/>
                <w:iCs/>
                <w:color w:val="000000"/>
                <w:sz w:val="24"/>
                <w:szCs w:val="24"/>
              </w:rPr>
              <w:t xml:space="preserve">antee anything but the quality  </w:t>
            </w:r>
            <w:r w:rsidRPr="005A5334">
              <w:rPr>
                <w:rFonts w:ascii="Times New Roman" w:eastAsia="Arial Unicode MS" w:hAnsi="Times New Roman"/>
                <w:i/>
                <w:iCs/>
                <w:color w:val="000000"/>
                <w:sz w:val="24"/>
                <w:szCs w:val="24"/>
              </w:rPr>
              <w:t>of the product itself. We reserve the right to change the given data without notice.</w:t>
            </w:r>
            <w:bookmarkStart w:id="0" w:name="Pg2"/>
            <w:bookmarkEnd w:id="0"/>
          </w:p>
          <w:p w:rsidR="00950385" w:rsidRDefault="00950385" w:rsidP="008012FD"/>
        </w:tc>
      </w:tr>
    </w:tbl>
    <w:p w:rsidR="00950385" w:rsidRDefault="00950385" w:rsidP="008012FD"/>
    <w:tbl>
      <w:tblPr>
        <w:tblStyle w:val="TableGrid"/>
        <w:tblW w:w="10440" w:type="dxa"/>
        <w:tblInd w:w="-342" w:type="dxa"/>
        <w:tblLook w:val="04A0"/>
      </w:tblPr>
      <w:tblGrid>
        <w:gridCol w:w="5074"/>
        <w:gridCol w:w="5366"/>
      </w:tblGrid>
      <w:tr w:rsidR="00ED056C" w:rsidTr="00ED056C">
        <w:trPr>
          <w:trHeight w:val="290"/>
        </w:trPr>
        <w:tc>
          <w:tcPr>
            <w:tcW w:w="5074" w:type="dxa"/>
          </w:tcPr>
          <w:p w:rsidR="00ED056C" w:rsidRDefault="00ED056C" w:rsidP="00ED056C">
            <w:r>
              <w:t>MSDS Preparation Date:</w:t>
            </w:r>
          </w:p>
        </w:tc>
        <w:tc>
          <w:tcPr>
            <w:tcW w:w="5366" w:type="dxa"/>
          </w:tcPr>
          <w:p w:rsidR="00ED056C" w:rsidRDefault="00ED056C" w:rsidP="00ED056C">
            <w:r>
              <w:t>Prepared By:</w:t>
            </w:r>
          </w:p>
        </w:tc>
      </w:tr>
    </w:tbl>
    <w:p w:rsidR="00ED056C" w:rsidRDefault="00ED056C" w:rsidP="008012FD"/>
    <w:sectPr w:rsidR="00ED056C" w:rsidSect="001A632A">
      <w:footerReference w:type="default" r:id="rId10"/>
      <w:pgSz w:w="11907" w:h="16839" w:code="9"/>
      <w:pgMar w:top="360" w:right="1440" w:bottom="1440" w:left="1440" w:header="720" w:footer="18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632A" w:rsidRDefault="001A632A" w:rsidP="00CA415B">
      <w:pPr>
        <w:spacing w:after="0" w:line="240" w:lineRule="auto"/>
      </w:pPr>
      <w:r>
        <w:separator/>
      </w:r>
    </w:p>
  </w:endnote>
  <w:endnote w:type="continuationSeparator" w:id="0">
    <w:p w:rsidR="001A632A" w:rsidRDefault="001A632A" w:rsidP="00CA41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32A" w:rsidRDefault="00B423FC" w:rsidP="00CA415B">
    <w:pPr>
      <w:widowControl w:val="0"/>
      <w:autoSpaceDE w:val="0"/>
      <w:autoSpaceDN w:val="0"/>
      <w:adjustRightInd w:val="0"/>
      <w:spacing w:after="0" w:line="240" w:lineRule="auto"/>
      <w:ind w:left="2790"/>
      <w:rPr>
        <w:rFonts w:ascii="Times New Roman" w:hAnsi="Times New Roman"/>
        <w:sz w:val="24"/>
        <w:szCs w:val="24"/>
      </w:rPr>
    </w:pPr>
    <w:r w:rsidRPr="00B423FC">
      <w:rPr>
        <w:rFonts w:ascii="Arial" w:hAnsi="Arial" w:cs="Arial"/>
        <w:b/>
        <w:bCs/>
        <w:noProof/>
      </w:rPr>
      <w:pict>
        <v:shapetype id="_x0000_t32" coordsize="21600,21600" o:spt="32" o:oned="t" path="m,l21600,21600e" filled="f">
          <v:path arrowok="t" fillok="f" o:connecttype="none"/>
          <o:lock v:ext="edit" shapetype="t"/>
        </v:shapetype>
        <v:shape id="_x0000_s2049" type="#_x0000_t32" style="position:absolute;left:0;text-align:left;margin-left:-51pt;margin-top:-4.6pt;width:572.25pt;height:.75pt;z-index:251658240" o:connectortype="straight" strokecolor="#76923c [2406]" strokeweight="3pt">
          <v:shadow type="perspective" color="#974706 [1609]" opacity=".5" offset="1pt" offset2="-1pt"/>
        </v:shape>
      </w:pict>
    </w:r>
    <w:r w:rsidR="001A632A">
      <w:rPr>
        <w:rFonts w:ascii="Arial" w:hAnsi="Arial" w:cs="Arial"/>
        <w:b/>
        <w:bCs/>
      </w:rPr>
      <w:t>MATERIAL SAFETY DATA SHEET</w:t>
    </w:r>
  </w:p>
  <w:p w:rsidR="001A632A" w:rsidRDefault="001A632A" w:rsidP="00CA415B">
    <w:pPr>
      <w:widowControl w:val="0"/>
      <w:tabs>
        <w:tab w:val="left" w:pos="3135"/>
      </w:tabs>
      <w:autoSpaceDE w:val="0"/>
      <w:autoSpaceDN w:val="0"/>
      <w:adjustRightInd w:val="0"/>
      <w:spacing w:after="0" w:line="19" w:lineRule="exact"/>
      <w:rPr>
        <w:rFonts w:ascii="Times New Roman" w:hAnsi="Times New Roman"/>
        <w:sz w:val="24"/>
        <w:szCs w:val="24"/>
      </w:rPr>
    </w:pPr>
    <w:r>
      <w:rPr>
        <w:rFonts w:ascii="Times New Roman" w:hAnsi="Times New Roman"/>
        <w:sz w:val="24"/>
        <w:szCs w:val="24"/>
      </w:rPr>
      <w:tab/>
    </w:r>
  </w:p>
  <w:p w:rsidR="001A632A" w:rsidRDefault="001A632A" w:rsidP="00CA415B">
    <w:pPr>
      <w:widowControl w:val="0"/>
      <w:tabs>
        <w:tab w:val="left" w:pos="8380"/>
      </w:tabs>
      <w:autoSpaceDE w:val="0"/>
      <w:autoSpaceDN w:val="0"/>
      <w:adjustRightInd w:val="0"/>
      <w:spacing w:after="0" w:line="240" w:lineRule="auto"/>
      <w:ind w:left="120"/>
      <w:jc w:val="center"/>
      <w:rPr>
        <w:b/>
        <w:bCs/>
        <w:sz w:val="23"/>
        <w:szCs w:val="23"/>
      </w:rPr>
    </w:pPr>
    <w:r>
      <w:rPr>
        <w:rFonts w:ascii="Arial" w:hAnsi="Arial" w:cs="Arial"/>
      </w:rPr>
      <w:t xml:space="preserve">Issued by: </w:t>
    </w:r>
    <w:r>
      <w:rPr>
        <w:b/>
        <w:bCs/>
        <w:sz w:val="23"/>
        <w:szCs w:val="23"/>
      </w:rPr>
      <w:t>TITAN PAINTS AND CHEMICALS LIMITED</w:t>
    </w:r>
  </w:p>
  <w:p w:rsidR="001A632A" w:rsidRDefault="001A632A" w:rsidP="00CA415B">
    <w:pPr>
      <w:widowControl w:val="0"/>
      <w:tabs>
        <w:tab w:val="left" w:pos="8380"/>
      </w:tabs>
      <w:autoSpaceDE w:val="0"/>
      <w:autoSpaceDN w:val="0"/>
      <w:adjustRightInd w:val="0"/>
      <w:spacing w:after="0" w:line="240" w:lineRule="auto"/>
      <w:ind w:left="120"/>
      <w:jc w:val="center"/>
      <w:rPr>
        <w:rFonts w:ascii="Verdana" w:hAnsi="Verdana" w:cs="Verdana"/>
        <w:sz w:val="21"/>
        <w:szCs w:val="21"/>
      </w:rPr>
    </w:pPr>
    <w:r>
      <w:rPr>
        <w:rFonts w:ascii="Verdana" w:hAnsi="Verdana" w:cs="Verdana"/>
        <w:sz w:val="21"/>
        <w:szCs w:val="21"/>
      </w:rPr>
      <w:t xml:space="preserve">Door No 305, </w:t>
    </w:r>
    <w:proofErr w:type="spellStart"/>
    <w:r>
      <w:rPr>
        <w:rFonts w:ascii="Verdana" w:hAnsi="Verdana" w:cs="Verdana"/>
        <w:sz w:val="21"/>
        <w:szCs w:val="21"/>
      </w:rPr>
      <w:t>Pollachi</w:t>
    </w:r>
    <w:proofErr w:type="spellEnd"/>
    <w:r>
      <w:rPr>
        <w:rFonts w:ascii="Verdana" w:hAnsi="Verdana" w:cs="Verdana"/>
        <w:sz w:val="21"/>
        <w:szCs w:val="21"/>
      </w:rPr>
      <w:t xml:space="preserve"> Main Road, </w:t>
    </w:r>
    <w:proofErr w:type="spellStart"/>
    <w:r>
      <w:rPr>
        <w:rFonts w:ascii="Verdana" w:hAnsi="Verdana" w:cs="Verdana"/>
        <w:sz w:val="21"/>
        <w:szCs w:val="21"/>
      </w:rPr>
      <w:t>Sundarapuram</w:t>
    </w:r>
    <w:proofErr w:type="spellEnd"/>
    <w:r>
      <w:rPr>
        <w:rFonts w:ascii="Verdana" w:hAnsi="Verdana" w:cs="Verdana"/>
        <w:sz w:val="21"/>
        <w:szCs w:val="21"/>
      </w:rPr>
      <w:t>, Coimbatore - 641021.India</w:t>
    </w:r>
  </w:p>
  <w:p w:rsidR="001A632A" w:rsidRDefault="001A632A" w:rsidP="00CA415B">
    <w:pPr>
      <w:widowControl w:val="0"/>
      <w:tabs>
        <w:tab w:val="left" w:pos="8380"/>
      </w:tabs>
      <w:autoSpaceDE w:val="0"/>
      <w:autoSpaceDN w:val="0"/>
      <w:adjustRightInd w:val="0"/>
      <w:spacing w:after="0" w:line="240" w:lineRule="auto"/>
      <w:ind w:left="120"/>
      <w:jc w:val="center"/>
      <w:rPr>
        <w:rFonts w:ascii="Times New Roman" w:hAnsi="Times New Roman"/>
        <w:sz w:val="24"/>
        <w:szCs w:val="24"/>
      </w:rPr>
    </w:pPr>
    <w:r>
      <w:rPr>
        <w:rFonts w:ascii="Verdana" w:hAnsi="Verdana" w:cs="Verdana"/>
        <w:b/>
        <w:bCs/>
        <w:sz w:val="21"/>
        <w:szCs w:val="21"/>
      </w:rPr>
      <w:t>Phone No: 0422 2672894.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632A" w:rsidRDefault="001A632A" w:rsidP="00CA415B">
      <w:pPr>
        <w:spacing w:after="0" w:line="240" w:lineRule="auto"/>
      </w:pPr>
      <w:r>
        <w:separator/>
      </w:r>
    </w:p>
  </w:footnote>
  <w:footnote w:type="continuationSeparator" w:id="0">
    <w:p w:rsidR="001A632A" w:rsidRDefault="001A632A" w:rsidP="00CA415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50">
      <o:colormenu v:ext="edit" strokecolor="none [2406]"/>
    </o:shapedefaults>
    <o:shapelayout v:ext="edit">
      <o:idmap v:ext="edit" data="2"/>
      <o:rules v:ext="edit">
        <o:r id="V:Rule2" type="connector" idref="#_x0000_s2049"/>
      </o:rules>
    </o:shapelayout>
  </w:hdrShapeDefaults>
  <w:footnotePr>
    <w:footnote w:id="-1"/>
    <w:footnote w:id="0"/>
  </w:footnotePr>
  <w:endnotePr>
    <w:endnote w:id="-1"/>
    <w:endnote w:id="0"/>
  </w:endnotePr>
  <w:compat/>
  <w:rsids>
    <w:rsidRoot w:val="00A64DE6"/>
    <w:rsid w:val="000B3BED"/>
    <w:rsid w:val="000E18BC"/>
    <w:rsid w:val="001A632A"/>
    <w:rsid w:val="001C7C4D"/>
    <w:rsid w:val="001E3CD3"/>
    <w:rsid w:val="0023303E"/>
    <w:rsid w:val="00267C8D"/>
    <w:rsid w:val="002975F0"/>
    <w:rsid w:val="003F0F48"/>
    <w:rsid w:val="003F6CEC"/>
    <w:rsid w:val="004C66A0"/>
    <w:rsid w:val="00541FA7"/>
    <w:rsid w:val="005B55DC"/>
    <w:rsid w:val="0063412E"/>
    <w:rsid w:val="00647923"/>
    <w:rsid w:val="00727B60"/>
    <w:rsid w:val="00786678"/>
    <w:rsid w:val="007B0927"/>
    <w:rsid w:val="007B7E86"/>
    <w:rsid w:val="008012FD"/>
    <w:rsid w:val="00910498"/>
    <w:rsid w:val="00950385"/>
    <w:rsid w:val="00A32BE1"/>
    <w:rsid w:val="00A64DE6"/>
    <w:rsid w:val="00AC3711"/>
    <w:rsid w:val="00AC3883"/>
    <w:rsid w:val="00AE1B77"/>
    <w:rsid w:val="00B25EA9"/>
    <w:rsid w:val="00B423FC"/>
    <w:rsid w:val="00CA415B"/>
    <w:rsid w:val="00CC611E"/>
    <w:rsid w:val="00CF581D"/>
    <w:rsid w:val="00EC3673"/>
    <w:rsid w:val="00ED056C"/>
    <w:rsid w:val="00EF4E5F"/>
    <w:rsid w:val="00F27052"/>
    <w:rsid w:val="00F533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240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8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4D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64D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DE6"/>
    <w:rPr>
      <w:rFonts w:ascii="Tahoma" w:hAnsi="Tahoma" w:cs="Tahoma"/>
      <w:sz w:val="16"/>
      <w:szCs w:val="16"/>
    </w:rPr>
  </w:style>
  <w:style w:type="character" w:styleId="Hyperlink">
    <w:name w:val="Hyperlink"/>
    <w:basedOn w:val="DefaultParagraphFont"/>
    <w:uiPriority w:val="99"/>
    <w:unhideWhenUsed/>
    <w:rsid w:val="00647923"/>
    <w:rPr>
      <w:color w:val="0000FF" w:themeColor="hyperlink"/>
      <w:u w:val="single"/>
    </w:rPr>
  </w:style>
  <w:style w:type="paragraph" w:styleId="ListParagraph">
    <w:name w:val="List Paragraph"/>
    <w:basedOn w:val="Normal"/>
    <w:uiPriority w:val="34"/>
    <w:qFormat/>
    <w:rsid w:val="005B55DC"/>
    <w:pPr>
      <w:ind w:left="720"/>
      <w:contextualSpacing/>
    </w:pPr>
  </w:style>
  <w:style w:type="paragraph" w:styleId="Header">
    <w:name w:val="header"/>
    <w:basedOn w:val="Normal"/>
    <w:link w:val="HeaderChar"/>
    <w:uiPriority w:val="99"/>
    <w:semiHidden/>
    <w:unhideWhenUsed/>
    <w:rsid w:val="00CA415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A415B"/>
  </w:style>
  <w:style w:type="paragraph" w:styleId="Footer">
    <w:name w:val="footer"/>
    <w:basedOn w:val="Normal"/>
    <w:link w:val="FooterChar"/>
    <w:uiPriority w:val="99"/>
    <w:unhideWhenUsed/>
    <w:rsid w:val="00CA41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15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pdrd@titanpaints.in"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businessdevelopment@titanpaints.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D1EAC-5D8C-4320-A960-4FA23216D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828</Words>
  <Characters>4721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16610</dc:creator>
  <cp:lastModifiedBy>16610</cp:lastModifiedBy>
  <cp:revision>2</cp:revision>
  <cp:lastPrinted>2017-02-24T11:42:00Z</cp:lastPrinted>
  <dcterms:created xsi:type="dcterms:W3CDTF">2017-03-18T06:16:00Z</dcterms:created>
  <dcterms:modified xsi:type="dcterms:W3CDTF">2017-03-18T06:16:00Z</dcterms:modified>
</cp:coreProperties>
</file>